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C9E0" w14:textId="77777777" w:rsidR="00100412" w:rsidRPr="003A67AF" w:rsidRDefault="00100412" w:rsidP="00100412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alibri"/>
          <w:lang w:val="es-ES"/>
        </w:rPr>
      </w:pPr>
      <w:r w:rsidRPr="003A67AF">
        <w:rPr>
          <w:rFonts w:ascii="Book Antiqua" w:hAnsi="Book Antiqua" w:cs="Calibri"/>
          <w:b/>
          <w:bCs/>
          <w:u w:val="single"/>
          <w:lang w:val="es-ES"/>
        </w:rPr>
        <w:t>BASES DEL CONCURSO</w:t>
      </w:r>
    </w:p>
    <w:p w14:paraId="2F427244" w14:textId="77777777" w:rsidR="003A67AF" w:rsidRDefault="003A67AF" w:rsidP="003A67A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alibri"/>
          <w:b/>
          <w:bCs/>
          <w:u w:val="single"/>
          <w:lang w:val="es-ES"/>
        </w:rPr>
      </w:pPr>
    </w:p>
    <w:p w14:paraId="13145B89" w14:textId="108BA6BC" w:rsidR="00100412" w:rsidRPr="003A67AF" w:rsidRDefault="00100412" w:rsidP="003A67A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alibri"/>
          <w:lang w:val="es-ES"/>
        </w:rPr>
      </w:pPr>
      <w:r w:rsidRPr="003A67AF">
        <w:rPr>
          <w:rFonts w:ascii="Book Antiqua" w:hAnsi="Book Antiqua" w:cs="Calibri"/>
          <w:b/>
          <w:bCs/>
          <w:u w:val="single"/>
          <w:lang w:val="es-ES"/>
        </w:rPr>
        <w:t>“</w:t>
      </w:r>
      <w:r w:rsidR="006E0F08">
        <w:rPr>
          <w:rFonts w:ascii="Book Antiqua" w:hAnsi="Book Antiqua" w:cs="Calibri"/>
          <w:b/>
          <w:bCs/>
          <w:u w:val="single"/>
          <w:lang w:val="es-ES"/>
        </w:rPr>
        <w:t>Cotiza y gana</w:t>
      </w:r>
      <w:r w:rsidRPr="003A67AF">
        <w:rPr>
          <w:rFonts w:ascii="Book Antiqua" w:hAnsi="Book Antiqua"/>
          <w:color w:val="1D2129"/>
          <w:shd w:val="clear" w:color="auto" w:fill="FFFFFF"/>
        </w:rPr>
        <w:t>”</w:t>
      </w:r>
    </w:p>
    <w:p w14:paraId="0F086359" w14:textId="77777777" w:rsidR="00100412" w:rsidRPr="003A67AF" w:rsidRDefault="00100412" w:rsidP="00100412">
      <w:pPr>
        <w:widowControl w:val="0"/>
        <w:autoSpaceDE w:val="0"/>
        <w:autoSpaceDN w:val="0"/>
        <w:adjustRightInd w:val="0"/>
        <w:jc w:val="both"/>
        <w:rPr>
          <w:rFonts w:ascii="Book Antiqua" w:hAnsi="Book Antiqua" w:cs="Calibri"/>
          <w:lang w:val="es-ES"/>
        </w:rPr>
      </w:pPr>
      <w:r w:rsidRPr="003A67AF">
        <w:rPr>
          <w:rFonts w:ascii="Book Antiqua" w:hAnsi="Book Antiqua" w:cs="Calibri"/>
          <w:lang w:val="es-ES"/>
        </w:rPr>
        <w:t> </w:t>
      </w:r>
    </w:p>
    <w:p w14:paraId="10608DE6" w14:textId="77777777" w:rsidR="00A12D39" w:rsidRDefault="00A12D39" w:rsidP="00100412">
      <w:pPr>
        <w:widowControl w:val="0"/>
        <w:autoSpaceDE w:val="0"/>
        <w:autoSpaceDN w:val="0"/>
        <w:adjustRightInd w:val="0"/>
        <w:jc w:val="both"/>
        <w:rPr>
          <w:rFonts w:ascii="Book Antiqua" w:eastAsia="Arial Unicode MS" w:hAnsi="Book Antiqua" w:cs="Arial"/>
        </w:rPr>
      </w:pPr>
    </w:p>
    <w:p w14:paraId="53947818" w14:textId="29A1A10B" w:rsidR="00BA7160" w:rsidRPr="00431905" w:rsidRDefault="00BA7160" w:rsidP="00BA7160">
      <w:pPr>
        <w:widowControl w:val="0"/>
        <w:autoSpaceDE w:val="0"/>
        <w:autoSpaceDN w:val="0"/>
        <w:adjustRightInd w:val="0"/>
        <w:jc w:val="both"/>
        <w:rPr>
          <w:rFonts w:asciiTheme="majorHAnsi" w:eastAsia="Arial Unicode MS" w:hAnsiTheme="majorHAnsi" w:cstheme="majorBidi"/>
        </w:rPr>
      </w:pPr>
      <w:r w:rsidRPr="40EA5BB0">
        <w:rPr>
          <w:rFonts w:asciiTheme="majorHAnsi" w:eastAsia="Arial Unicode MS" w:hAnsiTheme="majorHAnsi" w:cstheme="majorBidi"/>
        </w:rPr>
        <w:t xml:space="preserve">En Santiago, a </w:t>
      </w:r>
      <w:r w:rsidR="005813D3">
        <w:rPr>
          <w:rFonts w:asciiTheme="majorHAnsi" w:eastAsia="Arial Unicode MS" w:hAnsiTheme="majorHAnsi" w:cstheme="majorBidi"/>
        </w:rPr>
        <w:t>20</w:t>
      </w:r>
      <w:r w:rsidRPr="40EA5BB0">
        <w:rPr>
          <w:rFonts w:asciiTheme="majorHAnsi" w:eastAsia="Arial Unicode MS" w:hAnsiTheme="majorHAnsi" w:cstheme="majorBidi"/>
        </w:rPr>
        <w:t xml:space="preserve"> de </w:t>
      </w:r>
      <w:r w:rsidR="00787E7D">
        <w:rPr>
          <w:rFonts w:asciiTheme="majorHAnsi" w:eastAsia="Arial Unicode MS" w:hAnsiTheme="majorHAnsi" w:cstheme="majorBidi"/>
        </w:rPr>
        <w:t>noviembre</w:t>
      </w:r>
      <w:r w:rsidRPr="40EA5BB0">
        <w:rPr>
          <w:rFonts w:asciiTheme="majorHAnsi" w:eastAsia="Arial Unicode MS" w:hAnsiTheme="majorHAnsi" w:cstheme="majorBidi"/>
        </w:rPr>
        <w:t xml:space="preserve"> de 2024, </w:t>
      </w:r>
      <w:r w:rsidRPr="40EA5BB0">
        <w:rPr>
          <w:rFonts w:asciiTheme="majorHAnsi" w:eastAsia="Arial Unicode MS" w:hAnsiTheme="majorHAnsi" w:cstheme="majorBidi"/>
          <w:b/>
          <w:bCs/>
        </w:rPr>
        <w:t>SERVICIOS E INVERSIONES FALABELLA LIMITADA</w:t>
      </w:r>
      <w:r w:rsidRPr="40EA5BB0">
        <w:rPr>
          <w:rFonts w:asciiTheme="majorHAnsi" w:eastAsia="Arial Unicode MS" w:hAnsiTheme="majorHAnsi" w:cstheme="majorBidi"/>
        </w:rPr>
        <w:t xml:space="preserve">, sociedad legalmente constituida y válidamente existente bajo las leyes de la República de Chile, Rol Único Tributario N°79.598.260-4, representada por doña </w:t>
      </w:r>
      <w:r w:rsidRPr="40EA5BB0">
        <w:rPr>
          <w:rFonts w:asciiTheme="majorHAnsi" w:eastAsia="Arial Unicode MS" w:hAnsiTheme="majorHAnsi" w:cstheme="majorBidi"/>
          <w:b/>
          <w:bCs/>
        </w:rPr>
        <w:t>Macarena Herranz Álvarez</w:t>
      </w:r>
      <w:r w:rsidRPr="40EA5BB0">
        <w:rPr>
          <w:rFonts w:asciiTheme="majorHAnsi" w:eastAsia="Arial Unicode MS" w:hAnsiTheme="majorHAnsi" w:cstheme="majorBidi"/>
        </w:rPr>
        <w:t xml:space="preserve">, cedula de identidad chilena N°15.335.899-0 y don Nelson </w:t>
      </w:r>
      <w:r w:rsidRPr="00D32002">
        <w:rPr>
          <w:rFonts w:asciiTheme="majorHAnsi" w:eastAsia="Arial Unicode MS" w:hAnsiTheme="majorHAnsi" w:cstheme="majorBidi"/>
          <w:b/>
          <w:bCs/>
        </w:rPr>
        <w:t xml:space="preserve">Alfredo Segura Muñoz </w:t>
      </w:r>
      <w:r w:rsidRPr="40EA5BB0">
        <w:rPr>
          <w:rFonts w:asciiTheme="majorHAnsi" w:eastAsia="Arial Unicode MS" w:hAnsiTheme="majorHAnsi" w:cstheme="majorBidi"/>
        </w:rPr>
        <w:t xml:space="preserve">cedula de identidad chilena N°15.102.263-4, </w:t>
      </w:r>
      <w:r w:rsidRPr="40EA5BB0">
        <w:rPr>
          <w:rFonts w:asciiTheme="majorHAnsi" w:hAnsiTheme="majorHAnsi" w:cstheme="majorBidi"/>
          <w:lang w:val="es-ES"/>
        </w:rPr>
        <w:t>viene a establecer las siguientes bases de promoción:</w:t>
      </w:r>
    </w:p>
    <w:p w14:paraId="653CC66E" w14:textId="77777777" w:rsidR="003A67AF" w:rsidRDefault="003A67AF" w:rsidP="00100412">
      <w:pPr>
        <w:widowControl w:val="0"/>
        <w:autoSpaceDE w:val="0"/>
        <w:autoSpaceDN w:val="0"/>
        <w:adjustRightInd w:val="0"/>
        <w:jc w:val="both"/>
        <w:rPr>
          <w:rFonts w:ascii="Book Antiqua" w:hAnsi="Book Antiqua" w:cs="Calibri"/>
          <w:b/>
          <w:bCs/>
          <w:u w:val="single"/>
          <w:lang w:val="es-ES"/>
        </w:rPr>
      </w:pPr>
    </w:p>
    <w:p w14:paraId="4FD8193C" w14:textId="3FA21F09" w:rsidR="00100412" w:rsidRPr="00B040B5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lang w:val="es-ES"/>
        </w:rPr>
      </w:pPr>
      <w:r w:rsidRPr="004A2EA6">
        <w:rPr>
          <w:rFonts w:asciiTheme="majorHAnsi" w:hAnsiTheme="majorHAnsi" w:cstheme="majorHAnsi"/>
          <w:b/>
          <w:bCs/>
          <w:u w:val="single"/>
          <w:lang w:val="es-ES"/>
        </w:rPr>
        <w:t>PRIMERO</w:t>
      </w:r>
      <w:r w:rsidRPr="00C07B04">
        <w:rPr>
          <w:rFonts w:asciiTheme="majorHAnsi" w:hAnsiTheme="majorHAnsi" w:cstheme="majorHAnsi"/>
          <w:b/>
          <w:bCs/>
          <w:lang w:val="es-ES"/>
        </w:rPr>
        <w:t xml:space="preserve">: Antecedentes </w:t>
      </w:r>
      <w:r w:rsidR="000806F9" w:rsidRPr="00C07B04">
        <w:rPr>
          <w:rFonts w:asciiTheme="majorHAnsi" w:hAnsiTheme="majorHAnsi" w:cstheme="majorHAnsi"/>
          <w:b/>
          <w:bCs/>
          <w:lang w:val="es-ES"/>
        </w:rPr>
        <w:t xml:space="preserve">Generales. </w:t>
      </w:r>
      <w:r w:rsidR="00B040B5">
        <w:rPr>
          <w:rFonts w:asciiTheme="majorHAnsi" w:hAnsiTheme="majorHAnsi" w:cstheme="majorHAnsi"/>
          <w:b/>
          <w:bCs/>
          <w:lang w:val="es-ES"/>
        </w:rPr>
        <w:t>–</w:t>
      </w:r>
      <w:r w:rsidRPr="00C07B04">
        <w:rPr>
          <w:rFonts w:asciiTheme="majorHAnsi" w:hAnsiTheme="majorHAnsi" w:cstheme="majorHAnsi"/>
          <w:lang w:val="es-ES"/>
        </w:rPr>
        <w:t xml:space="preserve"> </w:t>
      </w:r>
      <w:r w:rsidR="00B040B5">
        <w:rPr>
          <w:rFonts w:asciiTheme="majorHAnsi" w:hAnsiTheme="majorHAnsi" w:cstheme="majorHAnsi"/>
          <w:b/>
          <w:bCs/>
          <w:lang w:val="es-ES"/>
        </w:rPr>
        <w:t xml:space="preserve"> </w:t>
      </w:r>
      <w:r w:rsidR="00B040B5" w:rsidRPr="00B040B5">
        <w:rPr>
          <w:rFonts w:asciiTheme="majorHAnsi" w:hAnsiTheme="majorHAnsi" w:cstheme="majorHAnsi"/>
          <w:b/>
          <w:bCs/>
          <w:lang w:val="es-ES"/>
        </w:rPr>
        <w:t>Servicios e Inversiones Falabella Limitada</w:t>
      </w:r>
      <w:r w:rsidR="00B040B5">
        <w:rPr>
          <w:rFonts w:asciiTheme="majorHAnsi" w:hAnsiTheme="majorHAnsi" w:cstheme="majorHAnsi"/>
          <w:b/>
          <w:bCs/>
          <w:lang w:val="es-ES"/>
        </w:rPr>
        <w:t xml:space="preserve"> </w:t>
      </w:r>
      <w:r w:rsidRPr="00C07B04">
        <w:rPr>
          <w:rFonts w:asciiTheme="majorHAnsi" w:hAnsiTheme="majorHAnsi" w:cstheme="majorHAnsi"/>
          <w:lang w:val="es-ES"/>
        </w:rPr>
        <w:t xml:space="preserve">realizará un concurso denominado </w:t>
      </w:r>
      <w:r w:rsidRPr="00C07B04">
        <w:rPr>
          <w:rFonts w:asciiTheme="majorHAnsi" w:hAnsiTheme="majorHAnsi" w:cstheme="majorHAnsi"/>
          <w:b/>
          <w:bCs/>
          <w:lang w:val="es-ES"/>
        </w:rPr>
        <w:t>“</w:t>
      </w:r>
      <w:r w:rsidR="00722802" w:rsidRPr="00C07B04">
        <w:rPr>
          <w:rFonts w:asciiTheme="majorHAnsi" w:hAnsiTheme="majorHAnsi" w:cstheme="majorHAnsi"/>
          <w:b/>
          <w:bCs/>
          <w:lang w:val="es-ES"/>
        </w:rPr>
        <w:t>Cotiza y gana</w:t>
      </w:r>
      <w:r w:rsidRPr="00C07B04">
        <w:rPr>
          <w:rFonts w:asciiTheme="majorHAnsi" w:hAnsiTheme="majorHAnsi" w:cstheme="majorHAnsi"/>
          <w:b/>
          <w:bCs/>
          <w:lang w:val="es-ES"/>
        </w:rPr>
        <w:t>”</w:t>
      </w:r>
      <w:r w:rsidRPr="00C07B04">
        <w:rPr>
          <w:rFonts w:asciiTheme="majorHAnsi" w:hAnsiTheme="majorHAnsi" w:cstheme="majorHAnsi"/>
          <w:lang w:val="es-ES"/>
        </w:rPr>
        <w:t xml:space="preserve"> el cual se desarrollará entre el día</w:t>
      </w:r>
      <w:r w:rsidR="00D54583" w:rsidRPr="00C07B04">
        <w:rPr>
          <w:rFonts w:asciiTheme="majorHAnsi" w:hAnsiTheme="majorHAnsi" w:cstheme="majorHAnsi"/>
          <w:lang w:val="es-ES"/>
        </w:rPr>
        <w:t xml:space="preserve"> </w:t>
      </w:r>
      <w:r w:rsidR="00C85818" w:rsidRPr="00C07B04">
        <w:rPr>
          <w:rFonts w:asciiTheme="majorHAnsi" w:hAnsiTheme="majorHAnsi" w:cstheme="majorHAnsi"/>
          <w:lang w:val="es-ES"/>
        </w:rPr>
        <w:t>2</w:t>
      </w:r>
      <w:r w:rsidR="00C07B04" w:rsidRPr="00C07B04">
        <w:rPr>
          <w:rFonts w:asciiTheme="majorHAnsi" w:hAnsiTheme="majorHAnsi" w:cstheme="majorHAnsi"/>
          <w:lang w:val="es-ES"/>
        </w:rPr>
        <w:t>2</w:t>
      </w:r>
      <w:r w:rsidRPr="00C07B04">
        <w:rPr>
          <w:rFonts w:asciiTheme="majorHAnsi" w:hAnsiTheme="majorHAnsi" w:cstheme="majorHAnsi"/>
          <w:lang w:val="es-ES"/>
        </w:rPr>
        <w:t xml:space="preserve"> de </w:t>
      </w:r>
      <w:r w:rsidR="00A11940" w:rsidRPr="00C07B04">
        <w:rPr>
          <w:rFonts w:asciiTheme="majorHAnsi" w:hAnsiTheme="majorHAnsi" w:cstheme="majorHAnsi"/>
          <w:lang w:val="es-ES"/>
        </w:rPr>
        <w:t>noviembre de 2024</w:t>
      </w:r>
      <w:r w:rsidRPr="00C07B04">
        <w:rPr>
          <w:rFonts w:asciiTheme="majorHAnsi" w:hAnsiTheme="majorHAnsi" w:cstheme="majorHAnsi"/>
          <w:lang w:val="es-ES"/>
        </w:rPr>
        <w:t xml:space="preserve"> hasta el </w:t>
      </w:r>
      <w:r w:rsidR="00C85818" w:rsidRPr="00C07B04">
        <w:rPr>
          <w:rFonts w:asciiTheme="majorHAnsi" w:hAnsiTheme="majorHAnsi" w:cstheme="majorHAnsi"/>
          <w:lang w:val="es-ES"/>
        </w:rPr>
        <w:t>15</w:t>
      </w:r>
      <w:r w:rsidR="005B0214" w:rsidRPr="00C07B04">
        <w:rPr>
          <w:rFonts w:asciiTheme="majorHAnsi" w:hAnsiTheme="majorHAnsi" w:cstheme="majorHAnsi"/>
          <w:lang w:val="es-ES"/>
        </w:rPr>
        <w:t xml:space="preserve"> de </w:t>
      </w:r>
      <w:r w:rsidR="00C85818" w:rsidRPr="00C07B04">
        <w:rPr>
          <w:rFonts w:asciiTheme="majorHAnsi" w:hAnsiTheme="majorHAnsi" w:cstheme="majorHAnsi"/>
          <w:lang w:val="es-ES"/>
        </w:rPr>
        <w:t>diciembre</w:t>
      </w:r>
      <w:r w:rsidR="00EB786B" w:rsidRPr="00C07B04">
        <w:rPr>
          <w:rFonts w:asciiTheme="majorHAnsi" w:hAnsiTheme="majorHAnsi" w:cstheme="majorHAnsi"/>
          <w:lang w:val="es-ES"/>
        </w:rPr>
        <w:t xml:space="preserve"> de 2024</w:t>
      </w:r>
      <w:r w:rsidRPr="00C07B04">
        <w:rPr>
          <w:rFonts w:asciiTheme="majorHAnsi" w:hAnsiTheme="majorHAnsi" w:cstheme="majorHAnsi"/>
          <w:lang w:val="es-ES"/>
        </w:rPr>
        <w:t>.</w:t>
      </w:r>
    </w:p>
    <w:p w14:paraId="304CECB6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078BFF58" w14:textId="52384A82" w:rsidR="000806F9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lang w:val="es-ES"/>
        </w:rPr>
        <w:t xml:space="preserve">El concurso consistirá </w:t>
      </w:r>
      <w:r w:rsidR="006578CE" w:rsidRPr="44C72413">
        <w:rPr>
          <w:rFonts w:asciiTheme="majorHAnsi" w:hAnsiTheme="majorHAnsi" w:cstheme="majorBidi"/>
          <w:lang w:val="es-ES"/>
        </w:rPr>
        <w:t>en</w:t>
      </w:r>
      <w:r w:rsidR="00B1734E" w:rsidRPr="44C72413">
        <w:rPr>
          <w:rFonts w:asciiTheme="majorHAnsi" w:hAnsiTheme="majorHAnsi" w:cstheme="majorBidi"/>
          <w:lang w:val="es-ES"/>
        </w:rPr>
        <w:t xml:space="preserve"> </w:t>
      </w:r>
      <w:r w:rsidR="00423BD6" w:rsidRPr="44C72413">
        <w:rPr>
          <w:rFonts w:asciiTheme="majorHAnsi" w:hAnsiTheme="majorHAnsi" w:cstheme="majorBidi"/>
          <w:lang w:val="es-ES"/>
        </w:rPr>
        <w:t>que cualquier persona natural</w:t>
      </w:r>
      <w:r w:rsidR="00E33831" w:rsidRPr="44C72413">
        <w:rPr>
          <w:rFonts w:asciiTheme="majorHAnsi" w:hAnsiTheme="majorHAnsi" w:cstheme="majorBidi"/>
          <w:lang w:val="es-ES"/>
        </w:rPr>
        <w:t xml:space="preserve"> </w:t>
      </w:r>
      <w:r w:rsidR="00423BD6" w:rsidRPr="44C72413">
        <w:rPr>
          <w:rFonts w:asciiTheme="majorHAnsi" w:hAnsiTheme="majorHAnsi" w:cstheme="majorBidi"/>
          <w:lang w:val="es-ES"/>
        </w:rPr>
        <w:t xml:space="preserve">que </w:t>
      </w:r>
      <w:r w:rsidR="001E7E63" w:rsidRPr="44C72413">
        <w:rPr>
          <w:rFonts w:asciiTheme="majorHAnsi" w:hAnsiTheme="majorHAnsi" w:cstheme="majorBidi"/>
          <w:lang w:val="es-ES"/>
        </w:rPr>
        <w:t>realice una cotización</w:t>
      </w:r>
      <w:r w:rsidR="00D85067" w:rsidRPr="44C72413">
        <w:rPr>
          <w:rFonts w:asciiTheme="majorHAnsi" w:hAnsiTheme="majorHAnsi" w:cstheme="majorBidi"/>
          <w:lang w:val="es-ES"/>
        </w:rPr>
        <w:t xml:space="preserve"> </w:t>
      </w:r>
      <w:r w:rsidR="00E33831" w:rsidRPr="44C72413">
        <w:rPr>
          <w:rFonts w:asciiTheme="majorHAnsi" w:hAnsiTheme="majorHAnsi" w:cstheme="majorBidi"/>
          <w:lang w:val="es-ES"/>
        </w:rPr>
        <w:t xml:space="preserve">de </w:t>
      </w:r>
      <w:r w:rsidR="00992581" w:rsidRPr="44C72413">
        <w:rPr>
          <w:rFonts w:asciiTheme="majorHAnsi" w:hAnsiTheme="majorHAnsi" w:cstheme="majorBidi"/>
          <w:lang w:val="es-ES"/>
        </w:rPr>
        <w:t xml:space="preserve">seguro automotriz </w:t>
      </w:r>
      <w:r w:rsidR="00145279" w:rsidRPr="44C72413">
        <w:rPr>
          <w:rFonts w:asciiTheme="majorHAnsi" w:hAnsiTheme="majorHAnsi" w:cstheme="majorBidi"/>
          <w:lang w:val="es-ES"/>
        </w:rPr>
        <w:t>presencialmente en cualquier sucursal de</w:t>
      </w:r>
      <w:r w:rsidR="00992581" w:rsidRPr="44C72413">
        <w:rPr>
          <w:rFonts w:asciiTheme="majorHAnsi" w:hAnsiTheme="majorHAnsi" w:cstheme="majorBidi"/>
          <w:lang w:val="es-ES"/>
        </w:rPr>
        <w:t xml:space="preserve"> Seguros Falabella</w:t>
      </w:r>
      <w:r w:rsidR="000361BF" w:rsidRPr="44C72413">
        <w:rPr>
          <w:rFonts w:asciiTheme="majorHAnsi" w:hAnsiTheme="majorHAnsi" w:cstheme="majorBidi"/>
          <w:lang w:val="es-ES"/>
        </w:rPr>
        <w:t xml:space="preserve"> a lo largo del país</w:t>
      </w:r>
      <w:r w:rsidR="00BF569C" w:rsidRPr="44C72413">
        <w:rPr>
          <w:rFonts w:asciiTheme="majorHAnsi" w:hAnsiTheme="majorHAnsi" w:cstheme="majorBidi"/>
          <w:lang w:val="es-ES"/>
        </w:rPr>
        <w:t xml:space="preserve">, </w:t>
      </w:r>
      <w:r w:rsidR="178AA1BB" w:rsidRPr="44C72413">
        <w:rPr>
          <w:rFonts w:asciiTheme="majorHAnsi" w:hAnsiTheme="majorHAnsi" w:cstheme="majorBidi"/>
          <w:lang w:val="es-ES"/>
        </w:rPr>
        <w:t>entre</w:t>
      </w:r>
      <w:r w:rsidR="00D85067" w:rsidRPr="44C72413">
        <w:rPr>
          <w:rFonts w:asciiTheme="majorHAnsi" w:hAnsiTheme="majorHAnsi" w:cstheme="majorBidi"/>
          <w:lang w:val="es-ES"/>
        </w:rPr>
        <w:t xml:space="preserve"> los días </w:t>
      </w:r>
      <w:r w:rsidR="00B12FD9" w:rsidRPr="44C72413">
        <w:rPr>
          <w:rFonts w:asciiTheme="majorHAnsi" w:hAnsiTheme="majorHAnsi" w:cstheme="majorBidi"/>
          <w:lang w:val="es-ES"/>
        </w:rPr>
        <w:t>2</w:t>
      </w:r>
      <w:r w:rsidR="00B040B5">
        <w:rPr>
          <w:rFonts w:asciiTheme="majorHAnsi" w:hAnsiTheme="majorHAnsi" w:cstheme="majorBidi"/>
          <w:lang w:val="es-ES"/>
        </w:rPr>
        <w:t>2</w:t>
      </w:r>
      <w:r w:rsidR="00B12FD9" w:rsidRPr="44C72413">
        <w:rPr>
          <w:rFonts w:asciiTheme="majorHAnsi" w:hAnsiTheme="majorHAnsi" w:cstheme="majorBidi"/>
          <w:lang w:val="es-ES"/>
        </w:rPr>
        <w:t xml:space="preserve"> de noviembre </w:t>
      </w:r>
      <w:r w:rsidR="0F00932A" w:rsidRPr="44C72413">
        <w:rPr>
          <w:rFonts w:asciiTheme="majorHAnsi" w:hAnsiTheme="majorHAnsi" w:cstheme="majorBidi"/>
          <w:lang w:val="es-ES"/>
        </w:rPr>
        <w:t>y</w:t>
      </w:r>
      <w:r w:rsidR="00B12FD9" w:rsidRPr="44C72413">
        <w:rPr>
          <w:rFonts w:asciiTheme="majorHAnsi" w:hAnsiTheme="majorHAnsi" w:cstheme="majorBidi"/>
          <w:lang w:val="es-ES"/>
        </w:rPr>
        <w:t xml:space="preserve"> 15 de diciembre de 2024, podrá participar en </w:t>
      </w:r>
      <w:r w:rsidR="003C5FE3" w:rsidRPr="44C72413">
        <w:rPr>
          <w:rFonts w:asciiTheme="majorHAnsi" w:hAnsiTheme="majorHAnsi" w:cstheme="majorBidi"/>
          <w:lang w:val="es-ES"/>
        </w:rPr>
        <w:t>la entrega de</w:t>
      </w:r>
      <w:r w:rsidR="00B768CF" w:rsidRPr="44C72413">
        <w:rPr>
          <w:rFonts w:asciiTheme="majorHAnsi" w:hAnsiTheme="majorHAnsi" w:cstheme="majorBidi"/>
          <w:lang w:val="es-ES"/>
        </w:rPr>
        <w:t xml:space="preserve"> una </w:t>
      </w:r>
      <w:proofErr w:type="spellStart"/>
      <w:r w:rsidR="00B768CF" w:rsidRPr="44C72413">
        <w:rPr>
          <w:rFonts w:asciiTheme="majorHAnsi" w:hAnsiTheme="majorHAnsi" w:cstheme="majorBidi"/>
          <w:lang w:val="es-ES"/>
        </w:rPr>
        <w:t>Gift</w:t>
      </w:r>
      <w:proofErr w:type="spellEnd"/>
      <w:r w:rsidR="00B768CF" w:rsidRPr="44C72413">
        <w:rPr>
          <w:rFonts w:asciiTheme="majorHAnsi" w:hAnsiTheme="majorHAnsi" w:cstheme="majorBidi"/>
          <w:lang w:val="es-ES"/>
        </w:rPr>
        <w:t xml:space="preserve"> </w:t>
      </w:r>
      <w:proofErr w:type="spellStart"/>
      <w:r w:rsidR="00B768CF" w:rsidRPr="44C72413">
        <w:rPr>
          <w:rFonts w:asciiTheme="majorHAnsi" w:hAnsiTheme="majorHAnsi" w:cstheme="majorBidi"/>
          <w:lang w:val="es-ES"/>
        </w:rPr>
        <w:t>Card</w:t>
      </w:r>
      <w:proofErr w:type="spellEnd"/>
      <w:r w:rsidR="00B768CF" w:rsidRPr="44C72413">
        <w:rPr>
          <w:rFonts w:asciiTheme="majorHAnsi" w:hAnsiTheme="majorHAnsi" w:cstheme="majorBidi"/>
          <w:lang w:val="es-ES"/>
        </w:rPr>
        <w:t xml:space="preserve"> de $50.000</w:t>
      </w:r>
      <w:r w:rsidR="581CB207" w:rsidRPr="44C72413">
        <w:rPr>
          <w:rFonts w:asciiTheme="majorHAnsi" w:hAnsiTheme="majorHAnsi" w:cstheme="majorBidi"/>
          <w:lang w:val="es-ES"/>
        </w:rPr>
        <w:t>.-</w:t>
      </w:r>
      <w:r w:rsidR="00B768CF" w:rsidRPr="44C72413">
        <w:rPr>
          <w:rFonts w:asciiTheme="majorHAnsi" w:hAnsiTheme="majorHAnsi" w:cstheme="majorBidi"/>
          <w:lang w:val="es-ES"/>
        </w:rPr>
        <w:t xml:space="preserve"> </w:t>
      </w:r>
      <w:r w:rsidR="19575833" w:rsidRPr="44C72413">
        <w:rPr>
          <w:rFonts w:asciiTheme="majorHAnsi" w:hAnsiTheme="majorHAnsi" w:cstheme="majorBidi"/>
          <w:lang w:val="es-ES"/>
        </w:rPr>
        <w:t>para</w:t>
      </w:r>
      <w:r w:rsidR="00B768CF" w:rsidRPr="44C72413">
        <w:rPr>
          <w:rFonts w:asciiTheme="majorHAnsi" w:hAnsiTheme="majorHAnsi" w:cstheme="majorBidi"/>
          <w:lang w:val="es-ES"/>
        </w:rPr>
        <w:t xml:space="preserve"> ser utilizadas en carga de combustible en </w:t>
      </w:r>
      <w:r w:rsidR="62DB9C95" w:rsidRPr="44C72413">
        <w:rPr>
          <w:rFonts w:asciiTheme="majorHAnsi" w:hAnsiTheme="majorHAnsi" w:cstheme="majorBidi"/>
          <w:lang w:val="es-ES"/>
        </w:rPr>
        <w:t>estaciones de servicio</w:t>
      </w:r>
      <w:r w:rsidR="000806F9" w:rsidRPr="44C72413">
        <w:rPr>
          <w:rFonts w:asciiTheme="majorHAnsi" w:hAnsiTheme="majorHAnsi" w:cstheme="majorBidi"/>
          <w:lang w:val="es-ES"/>
        </w:rPr>
        <w:t xml:space="preserve"> </w:t>
      </w:r>
      <w:r w:rsidR="00E35A32" w:rsidRPr="44C72413">
        <w:rPr>
          <w:rFonts w:asciiTheme="majorHAnsi" w:hAnsiTheme="majorHAnsi" w:cstheme="majorBidi"/>
          <w:lang w:val="es-ES"/>
        </w:rPr>
        <w:t>Copec</w:t>
      </w:r>
      <w:r w:rsidR="006C19E2" w:rsidRPr="44C72413">
        <w:rPr>
          <w:rFonts w:asciiTheme="majorHAnsi" w:hAnsiTheme="majorHAnsi" w:cstheme="majorBidi"/>
          <w:lang w:val="es-ES"/>
        </w:rPr>
        <w:t xml:space="preserve">. </w:t>
      </w:r>
    </w:p>
    <w:p w14:paraId="22E7646C" w14:textId="77777777" w:rsidR="006D348F" w:rsidRDefault="006D348F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03B882C0" w14:textId="7EEF2AFF" w:rsidR="006D348F" w:rsidRDefault="005277C7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El </w:t>
      </w:r>
      <w:r w:rsidR="006D348F">
        <w:rPr>
          <w:rFonts w:asciiTheme="majorHAnsi" w:hAnsiTheme="majorHAnsi" w:cstheme="majorHAnsi"/>
          <w:lang w:val="es-ES"/>
        </w:rPr>
        <w:t>sorteo</w:t>
      </w:r>
      <w:r>
        <w:rPr>
          <w:rFonts w:asciiTheme="majorHAnsi" w:hAnsiTheme="majorHAnsi" w:cstheme="majorHAnsi"/>
          <w:lang w:val="es-ES"/>
        </w:rPr>
        <w:t xml:space="preserve"> se realizará</w:t>
      </w:r>
      <w:r w:rsidR="00B64487">
        <w:rPr>
          <w:rFonts w:asciiTheme="majorHAnsi" w:hAnsiTheme="majorHAnsi" w:cstheme="majorHAnsi"/>
          <w:lang w:val="es-ES"/>
        </w:rPr>
        <w:t xml:space="preserve"> a través de una plataforma digital</w:t>
      </w:r>
      <w:r w:rsidR="006D348F">
        <w:rPr>
          <w:rFonts w:asciiTheme="majorHAnsi" w:hAnsiTheme="majorHAnsi" w:cstheme="majorHAnsi"/>
          <w:lang w:val="es-ES"/>
        </w:rPr>
        <w:t xml:space="preserve"> el día 18 de diciembre de 2024</w:t>
      </w:r>
      <w:r w:rsidR="00A67D79">
        <w:rPr>
          <w:rFonts w:asciiTheme="majorHAnsi" w:hAnsiTheme="majorHAnsi" w:cstheme="majorHAnsi"/>
          <w:lang w:val="es-ES"/>
        </w:rPr>
        <w:t xml:space="preserve">, en donde se anunciarán 3 ganadores </w:t>
      </w:r>
      <w:r w:rsidR="008340BE">
        <w:rPr>
          <w:rFonts w:asciiTheme="majorHAnsi" w:hAnsiTheme="majorHAnsi" w:cstheme="majorHAnsi"/>
          <w:lang w:val="es-ES"/>
        </w:rPr>
        <w:t xml:space="preserve">en total, </w:t>
      </w:r>
      <w:r w:rsidR="00854670">
        <w:rPr>
          <w:rFonts w:asciiTheme="majorHAnsi" w:hAnsiTheme="majorHAnsi" w:cstheme="majorHAnsi"/>
          <w:lang w:val="es-ES"/>
        </w:rPr>
        <w:t>que cumplan con los requisitos señalados en estas bases</w:t>
      </w:r>
      <w:r w:rsidR="00B408D7">
        <w:rPr>
          <w:rFonts w:asciiTheme="majorHAnsi" w:hAnsiTheme="majorHAnsi" w:cstheme="majorHAnsi"/>
          <w:lang w:val="es-ES"/>
        </w:rPr>
        <w:t xml:space="preserve">. </w:t>
      </w:r>
      <w:r w:rsidR="006D348F">
        <w:rPr>
          <w:rFonts w:asciiTheme="majorHAnsi" w:hAnsiTheme="majorHAnsi" w:cstheme="majorHAnsi"/>
          <w:lang w:val="es-ES"/>
        </w:rPr>
        <w:t>Será necesario que, para hacer</w:t>
      </w:r>
      <w:r w:rsidR="006D348F" w:rsidRPr="006D348F">
        <w:rPr>
          <w:rFonts w:asciiTheme="majorHAnsi" w:hAnsiTheme="majorHAnsi" w:cstheme="majorHAnsi"/>
          <w:lang w:val="es-ES"/>
        </w:rPr>
        <w:t xml:space="preserve"> </w:t>
      </w:r>
      <w:r w:rsidR="006D348F">
        <w:rPr>
          <w:rFonts w:asciiTheme="majorHAnsi" w:hAnsiTheme="majorHAnsi" w:cstheme="majorHAnsi"/>
          <w:lang w:val="es-ES"/>
        </w:rPr>
        <w:t xml:space="preserve">uso de este beneficio, el ganador </w:t>
      </w:r>
      <w:r w:rsidR="000B3331">
        <w:rPr>
          <w:rFonts w:asciiTheme="majorHAnsi" w:hAnsiTheme="majorHAnsi" w:cstheme="majorHAnsi"/>
          <w:lang w:val="es-ES"/>
        </w:rPr>
        <w:t>tenga descargada la aplicación digital App Copec ya que</w:t>
      </w:r>
      <w:r w:rsidR="006D348F">
        <w:rPr>
          <w:rFonts w:asciiTheme="majorHAnsi" w:hAnsiTheme="majorHAnsi" w:cstheme="majorHAnsi"/>
          <w:lang w:val="es-ES"/>
        </w:rPr>
        <w:t xml:space="preserve"> la </w:t>
      </w:r>
      <w:proofErr w:type="spellStart"/>
      <w:r w:rsidR="008340BE">
        <w:rPr>
          <w:rFonts w:asciiTheme="majorHAnsi" w:hAnsiTheme="majorHAnsi" w:cstheme="majorHAnsi"/>
          <w:lang w:val="es-ES"/>
        </w:rPr>
        <w:t>Gift</w:t>
      </w:r>
      <w:proofErr w:type="spellEnd"/>
      <w:r w:rsidR="008340B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="008340BE">
        <w:rPr>
          <w:rFonts w:asciiTheme="majorHAnsi" w:hAnsiTheme="majorHAnsi" w:cstheme="majorHAnsi"/>
          <w:lang w:val="es-ES"/>
        </w:rPr>
        <w:t>Card</w:t>
      </w:r>
      <w:proofErr w:type="spellEnd"/>
      <w:r w:rsidR="008340BE">
        <w:rPr>
          <w:rFonts w:asciiTheme="majorHAnsi" w:hAnsiTheme="majorHAnsi" w:cstheme="majorHAnsi"/>
          <w:lang w:val="es-ES"/>
        </w:rPr>
        <w:t xml:space="preserve"> </w:t>
      </w:r>
      <w:r w:rsidR="009A6E13">
        <w:rPr>
          <w:rFonts w:asciiTheme="majorHAnsi" w:hAnsiTheme="majorHAnsi" w:cstheme="majorHAnsi"/>
          <w:lang w:val="es-ES"/>
        </w:rPr>
        <w:t xml:space="preserve">se asociará en forma </w:t>
      </w:r>
      <w:r w:rsidR="006D348F">
        <w:rPr>
          <w:rFonts w:asciiTheme="majorHAnsi" w:hAnsiTheme="majorHAnsi" w:cstheme="majorHAnsi"/>
          <w:lang w:val="es-ES"/>
        </w:rPr>
        <w:t xml:space="preserve">digital </w:t>
      </w:r>
      <w:r w:rsidR="009A6E13">
        <w:rPr>
          <w:rFonts w:asciiTheme="majorHAnsi" w:hAnsiTheme="majorHAnsi" w:cstheme="majorHAnsi"/>
          <w:lang w:val="es-ES"/>
        </w:rPr>
        <w:t xml:space="preserve">a través del RUT. </w:t>
      </w:r>
    </w:p>
    <w:p w14:paraId="36D7EC24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148AFED1" w14:textId="5D3572B6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Las partes comparecientes, dejan claramente establecido que</w:t>
      </w:r>
      <w:r w:rsidR="00BA7160" w:rsidRPr="004A2EA6">
        <w:rPr>
          <w:rFonts w:asciiTheme="majorHAnsi" w:hAnsiTheme="majorHAnsi" w:cstheme="majorHAnsi"/>
          <w:color w:val="FF0000"/>
          <w:lang w:val="es-ES"/>
        </w:rPr>
        <w:t xml:space="preserve"> </w:t>
      </w:r>
      <w:r w:rsidR="00BA7160" w:rsidRPr="004A2EA6">
        <w:rPr>
          <w:rFonts w:asciiTheme="majorHAnsi" w:hAnsiTheme="majorHAnsi" w:cstheme="majorHAnsi"/>
          <w:lang w:val="es-ES"/>
        </w:rPr>
        <w:t xml:space="preserve">Seguros e Inversiones Falabella </w:t>
      </w:r>
      <w:r w:rsidR="005240B7">
        <w:rPr>
          <w:rFonts w:asciiTheme="majorHAnsi" w:hAnsiTheme="majorHAnsi" w:cstheme="majorHAnsi"/>
          <w:lang w:val="es-ES"/>
        </w:rPr>
        <w:t>Limitada</w:t>
      </w:r>
      <w:r w:rsidRPr="004A2EA6">
        <w:rPr>
          <w:rFonts w:asciiTheme="majorHAnsi" w:hAnsiTheme="majorHAnsi" w:cstheme="majorHAnsi"/>
          <w:lang w:val="es-ES"/>
        </w:rPr>
        <w:t xml:space="preserve">, es quien </w:t>
      </w:r>
      <w:r w:rsidR="00515278" w:rsidRPr="004A2EA6">
        <w:rPr>
          <w:rFonts w:asciiTheme="majorHAnsi" w:hAnsiTheme="majorHAnsi" w:cstheme="majorHAnsi"/>
          <w:lang w:val="es-ES"/>
        </w:rPr>
        <w:t>financia</w:t>
      </w:r>
      <w:r w:rsidR="008340BE">
        <w:rPr>
          <w:rFonts w:asciiTheme="majorHAnsi" w:hAnsiTheme="majorHAnsi" w:cstheme="majorHAnsi"/>
          <w:lang w:val="es-ES"/>
        </w:rPr>
        <w:t xml:space="preserve"> las 3 </w:t>
      </w:r>
      <w:proofErr w:type="spellStart"/>
      <w:r w:rsidR="008340BE">
        <w:rPr>
          <w:rFonts w:asciiTheme="majorHAnsi" w:hAnsiTheme="majorHAnsi" w:cstheme="majorHAnsi"/>
          <w:lang w:val="es-ES"/>
        </w:rPr>
        <w:t>Gift</w:t>
      </w:r>
      <w:proofErr w:type="spellEnd"/>
      <w:r w:rsidR="008340B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="008340BE">
        <w:rPr>
          <w:rFonts w:asciiTheme="majorHAnsi" w:hAnsiTheme="majorHAnsi" w:cstheme="majorHAnsi"/>
          <w:lang w:val="es-ES"/>
        </w:rPr>
        <w:t>Card</w:t>
      </w:r>
      <w:proofErr w:type="spellEnd"/>
      <w:r w:rsidR="008340BE">
        <w:rPr>
          <w:rFonts w:asciiTheme="majorHAnsi" w:hAnsiTheme="majorHAnsi" w:cstheme="majorHAnsi"/>
          <w:lang w:val="es-ES"/>
        </w:rPr>
        <w:t xml:space="preserve"> de $50.000 que se sortearán en total.</w:t>
      </w:r>
    </w:p>
    <w:p w14:paraId="335E5452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</w:t>
      </w:r>
    </w:p>
    <w:p w14:paraId="1D529309" w14:textId="3DD84050" w:rsidR="00756FCC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</w:rPr>
      </w:pPr>
      <w:r w:rsidRPr="44C72413">
        <w:rPr>
          <w:rFonts w:asciiTheme="majorHAnsi" w:hAnsiTheme="majorHAnsi" w:cstheme="majorBidi"/>
          <w:b/>
          <w:bCs/>
          <w:u w:val="single"/>
          <w:lang w:val="es-ES"/>
        </w:rPr>
        <w:t>SEGUNDO</w:t>
      </w:r>
      <w:r w:rsidRPr="44C72413">
        <w:rPr>
          <w:rFonts w:asciiTheme="majorHAnsi" w:hAnsiTheme="majorHAnsi" w:cstheme="majorBidi"/>
          <w:b/>
          <w:bCs/>
          <w:lang w:val="es-ES"/>
        </w:rPr>
        <w:t xml:space="preserve">: Requisitos para </w:t>
      </w:r>
      <w:r w:rsidR="00EB7D7A" w:rsidRPr="44C72413">
        <w:rPr>
          <w:rFonts w:asciiTheme="majorHAnsi" w:hAnsiTheme="majorHAnsi" w:cstheme="majorBidi"/>
          <w:b/>
          <w:bCs/>
          <w:lang w:val="es-ES"/>
        </w:rPr>
        <w:t>participar. -</w:t>
      </w:r>
      <w:r w:rsidRPr="44C72413">
        <w:rPr>
          <w:rFonts w:asciiTheme="majorHAnsi" w:hAnsiTheme="majorHAnsi" w:cstheme="majorBidi"/>
          <w:lang w:val="es-ES"/>
        </w:rPr>
        <w:t xml:space="preserve"> </w:t>
      </w:r>
      <w:r w:rsidR="00515278" w:rsidRPr="44C72413">
        <w:rPr>
          <w:rFonts w:asciiTheme="majorHAnsi" w:hAnsiTheme="majorHAnsi" w:cstheme="majorBidi"/>
        </w:rPr>
        <w:t>Puede</w:t>
      </w:r>
      <w:r w:rsidR="667CBB22" w:rsidRPr="44C72413">
        <w:rPr>
          <w:rFonts w:asciiTheme="majorHAnsi" w:hAnsiTheme="majorHAnsi" w:cstheme="majorBidi"/>
        </w:rPr>
        <w:t>n</w:t>
      </w:r>
      <w:r w:rsidR="00515278" w:rsidRPr="44C72413">
        <w:rPr>
          <w:rFonts w:asciiTheme="majorHAnsi" w:hAnsiTheme="majorHAnsi" w:cstheme="majorBidi"/>
        </w:rPr>
        <w:t xml:space="preserve"> participar todas aquellas personas mayores de 18 años que residan dentro del territorio chileno</w:t>
      </w:r>
      <w:r w:rsidR="34BE1F35" w:rsidRPr="44C72413">
        <w:rPr>
          <w:rFonts w:asciiTheme="majorHAnsi" w:hAnsiTheme="majorHAnsi" w:cstheme="majorBidi"/>
        </w:rPr>
        <w:t>,</w:t>
      </w:r>
      <w:r w:rsidR="001A39C8" w:rsidRPr="44C72413">
        <w:rPr>
          <w:rFonts w:asciiTheme="majorHAnsi" w:hAnsiTheme="majorHAnsi" w:cstheme="majorBidi"/>
        </w:rPr>
        <w:t xml:space="preserve"> </w:t>
      </w:r>
      <w:r w:rsidR="00756FCC" w:rsidRPr="44C72413">
        <w:rPr>
          <w:rFonts w:asciiTheme="majorHAnsi" w:hAnsiTheme="majorHAnsi" w:cstheme="majorBidi"/>
        </w:rPr>
        <w:t>q</w:t>
      </w:r>
      <w:r w:rsidR="0003680A" w:rsidRPr="44C72413">
        <w:rPr>
          <w:rFonts w:asciiTheme="majorHAnsi" w:hAnsiTheme="majorHAnsi" w:cstheme="majorBidi"/>
        </w:rPr>
        <w:t xml:space="preserve">ue </w:t>
      </w:r>
      <w:r w:rsidR="00CA6AF4" w:rsidRPr="44C72413">
        <w:rPr>
          <w:rFonts w:asciiTheme="majorHAnsi" w:hAnsiTheme="majorHAnsi" w:cstheme="majorBidi"/>
        </w:rPr>
        <w:t xml:space="preserve">realicen una cotización de seguro automotriz con su </w:t>
      </w:r>
      <w:r w:rsidR="00E520DF" w:rsidRPr="44C72413">
        <w:rPr>
          <w:rFonts w:asciiTheme="majorHAnsi" w:hAnsiTheme="majorHAnsi" w:cstheme="majorBidi"/>
        </w:rPr>
        <w:t>cédula de identidad nacional</w:t>
      </w:r>
      <w:r w:rsidR="001A39C8" w:rsidRPr="44C72413">
        <w:rPr>
          <w:rFonts w:asciiTheme="majorHAnsi" w:hAnsiTheme="majorHAnsi" w:cstheme="majorBidi"/>
        </w:rPr>
        <w:t xml:space="preserve"> y que hayan </w:t>
      </w:r>
      <w:r w:rsidR="00F77019" w:rsidRPr="44C72413">
        <w:rPr>
          <w:rFonts w:asciiTheme="majorHAnsi" w:hAnsiTheme="majorHAnsi" w:cstheme="majorBidi"/>
        </w:rPr>
        <w:t xml:space="preserve">otorgado su consentimiento a través del </w:t>
      </w:r>
      <w:r w:rsidR="00562267" w:rsidRPr="44C72413">
        <w:rPr>
          <w:rFonts w:asciiTheme="majorHAnsi" w:hAnsiTheme="majorHAnsi" w:cstheme="majorBidi"/>
        </w:rPr>
        <w:t xml:space="preserve">formulario digital que se pondrá a disposición antes del sorteo final. </w:t>
      </w:r>
    </w:p>
    <w:p w14:paraId="447467AF" w14:textId="4A2D4AED" w:rsidR="00100412" w:rsidRPr="004A2EA6" w:rsidRDefault="00805CCA" w:rsidP="00C028E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</w:rPr>
        <w:t xml:space="preserve"> </w:t>
      </w:r>
    </w:p>
    <w:p w14:paraId="40BA87B4" w14:textId="547FF179" w:rsidR="00100412" w:rsidRPr="004A2EA6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lang w:val="es-ES"/>
        </w:rPr>
        <w:t xml:space="preserve">Se deja expresamente establecido que </w:t>
      </w:r>
      <w:r w:rsidR="52622C1F" w:rsidRPr="44C72413">
        <w:rPr>
          <w:rFonts w:asciiTheme="majorHAnsi" w:hAnsiTheme="majorHAnsi" w:cstheme="majorBidi"/>
          <w:lang w:val="es-ES"/>
        </w:rPr>
        <w:t>él</w:t>
      </w:r>
      <w:r w:rsidR="00F21B37" w:rsidRPr="44C72413">
        <w:rPr>
          <w:rFonts w:asciiTheme="majorHAnsi" w:hAnsiTheme="majorHAnsi" w:cstheme="majorBidi"/>
          <w:lang w:val="es-ES"/>
        </w:rPr>
        <w:t xml:space="preserve"> o la</w:t>
      </w:r>
      <w:r w:rsidRPr="44C72413">
        <w:rPr>
          <w:rFonts w:asciiTheme="majorHAnsi" w:hAnsiTheme="majorHAnsi" w:cstheme="majorBidi"/>
          <w:lang w:val="es-ES"/>
        </w:rPr>
        <w:t xml:space="preserve"> ganador</w:t>
      </w:r>
      <w:r w:rsidR="0004271B" w:rsidRPr="44C72413">
        <w:rPr>
          <w:rFonts w:asciiTheme="majorHAnsi" w:hAnsiTheme="majorHAnsi" w:cstheme="majorBidi"/>
          <w:lang w:val="es-ES"/>
        </w:rPr>
        <w:t>a</w:t>
      </w:r>
      <w:r w:rsidRPr="44C72413">
        <w:rPr>
          <w:rFonts w:asciiTheme="majorHAnsi" w:hAnsiTheme="majorHAnsi" w:cstheme="majorBidi"/>
          <w:lang w:val="es-ES"/>
        </w:rPr>
        <w:t xml:space="preserve"> </w:t>
      </w:r>
      <w:r w:rsidR="00D70D50" w:rsidRPr="44C72413">
        <w:rPr>
          <w:rFonts w:asciiTheme="majorHAnsi" w:hAnsiTheme="majorHAnsi" w:cstheme="majorBidi"/>
          <w:lang w:val="es-ES"/>
        </w:rPr>
        <w:t>será</w:t>
      </w:r>
      <w:r w:rsidRPr="44C72413">
        <w:rPr>
          <w:rFonts w:asciiTheme="majorHAnsi" w:hAnsiTheme="majorHAnsi" w:cstheme="majorBidi"/>
          <w:lang w:val="es-ES"/>
        </w:rPr>
        <w:t xml:space="preserve"> contactad</w:t>
      </w:r>
      <w:r w:rsidR="0004271B" w:rsidRPr="44C72413">
        <w:rPr>
          <w:rFonts w:asciiTheme="majorHAnsi" w:hAnsiTheme="majorHAnsi" w:cstheme="majorBidi"/>
          <w:lang w:val="es-ES"/>
        </w:rPr>
        <w:t>a</w:t>
      </w:r>
      <w:r w:rsidRPr="44C72413">
        <w:rPr>
          <w:rFonts w:asciiTheme="majorHAnsi" w:hAnsiTheme="majorHAnsi" w:cstheme="majorBidi"/>
          <w:lang w:val="es-ES"/>
        </w:rPr>
        <w:t xml:space="preserve"> a través de</w:t>
      </w:r>
      <w:r w:rsidR="00F22994" w:rsidRPr="44C72413">
        <w:rPr>
          <w:rFonts w:asciiTheme="majorHAnsi" w:hAnsiTheme="majorHAnsi" w:cstheme="majorBidi"/>
          <w:lang w:val="es-ES"/>
        </w:rPr>
        <w:t>l teléfono de contacto</w:t>
      </w:r>
      <w:r w:rsidR="00D40533" w:rsidRPr="44C72413">
        <w:rPr>
          <w:rFonts w:asciiTheme="majorHAnsi" w:hAnsiTheme="majorHAnsi" w:cstheme="majorBidi"/>
          <w:lang w:val="es-ES"/>
        </w:rPr>
        <w:t xml:space="preserve"> y correo electrónico</w:t>
      </w:r>
      <w:r w:rsidR="00F22994" w:rsidRPr="44C72413">
        <w:rPr>
          <w:rFonts w:asciiTheme="majorHAnsi" w:hAnsiTheme="majorHAnsi" w:cstheme="majorBidi"/>
          <w:lang w:val="es-ES"/>
        </w:rPr>
        <w:t xml:space="preserve"> </w:t>
      </w:r>
      <w:r w:rsidR="73DE121C" w:rsidRPr="44C72413">
        <w:rPr>
          <w:rFonts w:asciiTheme="majorHAnsi" w:hAnsiTheme="majorHAnsi" w:cstheme="majorBidi"/>
          <w:lang w:val="es-ES"/>
        </w:rPr>
        <w:t>informado</w:t>
      </w:r>
      <w:r w:rsidR="00484273" w:rsidRPr="44C72413">
        <w:rPr>
          <w:rFonts w:asciiTheme="majorHAnsi" w:hAnsiTheme="majorHAnsi" w:cstheme="majorBidi"/>
          <w:lang w:val="es-ES"/>
        </w:rPr>
        <w:t xml:space="preserve"> </w:t>
      </w:r>
      <w:r w:rsidR="0055549E" w:rsidRPr="44C72413">
        <w:rPr>
          <w:rFonts w:asciiTheme="majorHAnsi" w:hAnsiTheme="majorHAnsi" w:cstheme="majorBidi"/>
          <w:lang w:val="es-ES"/>
        </w:rPr>
        <w:t>al momento de realizar la</w:t>
      </w:r>
      <w:r w:rsidR="00484273" w:rsidRPr="44C72413">
        <w:rPr>
          <w:rFonts w:asciiTheme="majorHAnsi" w:hAnsiTheme="majorHAnsi" w:cstheme="majorBidi"/>
          <w:lang w:val="es-ES"/>
        </w:rPr>
        <w:t xml:space="preserve"> cotización</w:t>
      </w:r>
      <w:r w:rsidR="0004271B" w:rsidRPr="44C72413">
        <w:rPr>
          <w:rFonts w:asciiTheme="majorHAnsi" w:hAnsiTheme="majorHAnsi" w:cstheme="majorBidi"/>
          <w:lang w:val="es-ES"/>
        </w:rPr>
        <w:t xml:space="preserve"> del seguro automotriz</w:t>
      </w:r>
      <w:r w:rsidR="0055549E" w:rsidRPr="44C72413">
        <w:rPr>
          <w:rFonts w:asciiTheme="majorHAnsi" w:hAnsiTheme="majorHAnsi" w:cstheme="majorBidi"/>
          <w:lang w:val="es-ES"/>
        </w:rPr>
        <w:t xml:space="preserve"> en una sucursal de Seguros Falabella.</w:t>
      </w:r>
    </w:p>
    <w:p w14:paraId="4EF4EA25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 </w:t>
      </w:r>
    </w:p>
    <w:p w14:paraId="3B7A9CF3" w14:textId="6E1AE867" w:rsidR="00BA7160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b/>
          <w:bCs/>
          <w:u w:val="single"/>
          <w:lang w:val="es-ES"/>
        </w:rPr>
        <w:t>TERCERO</w:t>
      </w:r>
      <w:r w:rsidRPr="44C72413">
        <w:rPr>
          <w:rFonts w:asciiTheme="majorHAnsi" w:hAnsiTheme="majorHAnsi" w:cstheme="majorBidi"/>
          <w:b/>
          <w:bCs/>
          <w:lang w:val="es-ES"/>
        </w:rPr>
        <w:t xml:space="preserve">: </w:t>
      </w:r>
      <w:r w:rsidR="00EB7D7A" w:rsidRPr="44C72413">
        <w:rPr>
          <w:rFonts w:asciiTheme="majorHAnsi" w:hAnsiTheme="majorHAnsi" w:cstheme="majorBidi"/>
          <w:b/>
          <w:bCs/>
          <w:lang w:val="es-ES"/>
        </w:rPr>
        <w:t>Sorteo. -</w:t>
      </w:r>
      <w:r w:rsidRPr="44C72413">
        <w:rPr>
          <w:rFonts w:asciiTheme="majorHAnsi" w:hAnsiTheme="majorHAnsi" w:cstheme="majorBidi"/>
          <w:lang w:val="es-ES"/>
        </w:rPr>
        <w:t xml:space="preserve">  </w:t>
      </w:r>
      <w:r w:rsidR="00BA7160" w:rsidRPr="44C72413">
        <w:rPr>
          <w:rFonts w:asciiTheme="majorHAnsi" w:hAnsiTheme="majorHAnsi" w:cstheme="majorBidi"/>
          <w:lang w:val="es-ES"/>
        </w:rPr>
        <w:t xml:space="preserve">Una vez finalizado el periodo </w:t>
      </w:r>
      <w:r w:rsidR="008B40ED" w:rsidRPr="44C72413">
        <w:rPr>
          <w:rFonts w:asciiTheme="majorHAnsi" w:hAnsiTheme="majorHAnsi" w:cstheme="majorBidi"/>
          <w:lang w:val="es-ES"/>
        </w:rPr>
        <w:t xml:space="preserve">establecido </w:t>
      </w:r>
      <w:r w:rsidR="00BA7160" w:rsidRPr="44C72413">
        <w:rPr>
          <w:rFonts w:asciiTheme="majorHAnsi" w:hAnsiTheme="majorHAnsi" w:cstheme="majorBidi"/>
          <w:lang w:val="es-ES"/>
        </w:rPr>
        <w:t>para participar</w:t>
      </w:r>
      <w:r w:rsidR="008B40ED" w:rsidRPr="44C72413">
        <w:rPr>
          <w:rFonts w:asciiTheme="majorHAnsi" w:hAnsiTheme="majorHAnsi" w:cstheme="majorBidi"/>
          <w:lang w:val="es-ES"/>
        </w:rPr>
        <w:t>,</w:t>
      </w:r>
      <w:r w:rsidR="00BA7160" w:rsidRPr="44C72413">
        <w:rPr>
          <w:rFonts w:asciiTheme="majorHAnsi" w:hAnsiTheme="majorHAnsi" w:cstheme="majorBidi"/>
          <w:lang w:val="es-ES"/>
        </w:rPr>
        <w:t xml:space="preserve"> se realizará el sorteo entre los participantes que cumplan los requisitos mencionados en estas bases, a través de</w:t>
      </w:r>
      <w:r w:rsidR="00F066EC" w:rsidRPr="44C72413">
        <w:rPr>
          <w:rFonts w:asciiTheme="majorHAnsi" w:hAnsiTheme="majorHAnsi" w:cstheme="majorBidi"/>
          <w:lang w:val="es-ES"/>
        </w:rPr>
        <w:t xml:space="preserve"> una plataforma digital</w:t>
      </w:r>
      <w:r w:rsidR="0C4CB8C7" w:rsidRPr="44C72413">
        <w:rPr>
          <w:rFonts w:asciiTheme="majorHAnsi" w:hAnsiTheme="majorHAnsi" w:cstheme="majorBidi"/>
          <w:lang w:val="es-ES"/>
        </w:rPr>
        <w:t>, el cual</w:t>
      </w:r>
      <w:r w:rsidR="00EB7D7A" w:rsidRPr="44C72413">
        <w:rPr>
          <w:rFonts w:asciiTheme="majorHAnsi" w:hAnsiTheme="majorHAnsi" w:cstheme="majorBidi"/>
          <w:lang w:val="es-ES"/>
        </w:rPr>
        <w:t xml:space="preserve"> será grabado</w:t>
      </w:r>
      <w:r w:rsidR="0056369D" w:rsidRPr="44C72413">
        <w:rPr>
          <w:rFonts w:asciiTheme="majorHAnsi" w:hAnsiTheme="majorHAnsi" w:cstheme="majorBidi"/>
          <w:lang w:val="es-ES"/>
        </w:rPr>
        <w:t xml:space="preserve"> en presencia de 3 testigos</w:t>
      </w:r>
      <w:r w:rsidR="00F066EC" w:rsidRPr="44C72413">
        <w:rPr>
          <w:rFonts w:asciiTheme="majorHAnsi" w:hAnsiTheme="majorHAnsi" w:cstheme="majorBidi"/>
          <w:lang w:val="es-ES"/>
        </w:rPr>
        <w:t xml:space="preserve"> el día 18 de diciembre de 2024</w:t>
      </w:r>
      <w:r w:rsidR="00BA7160" w:rsidRPr="44C72413">
        <w:rPr>
          <w:rFonts w:asciiTheme="majorHAnsi" w:hAnsiTheme="majorHAnsi" w:cstheme="majorBidi"/>
          <w:lang w:val="es-ES"/>
        </w:rPr>
        <w:t xml:space="preserve"> para obtener a los 3 ganadores del concurso “</w:t>
      </w:r>
      <w:r w:rsidR="00AC5A0D" w:rsidRPr="44C72413">
        <w:rPr>
          <w:rFonts w:asciiTheme="majorHAnsi" w:hAnsiTheme="majorHAnsi" w:cstheme="majorBidi"/>
          <w:lang w:val="es-ES"/>
        </w:rPr>
        <w:t>Cotiza y gana’’.</w:t>
      </w:r>
    </w:p>
    <w:p w14:paraId="0C64539A" w14:textId="77777777" w:rsidR="008A1CF9" w:rsidRDefault="008A1CF9" w:rsidP="00BA716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31D1CA10" w14:textId="10095C4E" w:rsidR="00BA7160" w:rsidRDefault="00BA7160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lastRenderedPageBreak/>
        <w:t>Adicionalmente se sortearán 3 suplentes para aquellos casos en que el ganador no reclame o rechace el premio</w:t>
      </w:r>
      <w:r w:rsidR="00AC5A0D">
        <w:rPr>
          <w:rFonts w:asciiTheme="majorHAnsi" w:hAnsiTheme="majorHAnsi" w:cstheme="majorHAnsi"/>
          <w:lang w:val="es-ES"/>
        </w:rPr>
        <w:t xml:space="preserve"> dentro del plazo establecido. </w:t>
      </w:r>
    </w:p>
    <w:p w14:paraId="6208BB58" w14:textId="77777777" w:rsidR="00EB7D7A" w:rsidRDefault="00EB7D7A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517AFAF3" w14:textId="4F97F1AA" w:rsidR="00E01090" w:rsidRDefault="00E01090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lang w:val="es-ES"/>
        </w:rPr>
        <w:t xml:space="preserve">El ganador deberá responder </w:t>
      </w:r>
      <w:r w:rsidR="00CA3F87" w:rsidRPr="44C72413">
        <w:rPr>
          <w:rFonts w:asciiTheme="majorHAnsi" w:hAnsiTheme="majorHAnsi" w:cstheme="majorBidi"/>
          <w:lang w:val="es-ES"/>
        </w:rPr>
        <w:t xml:space="preserve">la llamada telefónica o </w:t>
      </w:r>
      <w:r w:rsidRPr="44C72413">
        <w:rPr>
          <w:rFonts w:asciiTheme="majorHAnsi" w:hAnsiTheme="majorHAnsi" w:cstheme="majorBidi"/>
          <w:lang w:val="es-ES"/>
        </w:rPr>
        <w:t>el correo electrónico</w:t>
      </w:r>
      <w:r w:rsidR="00A04F6B" w:rsidRPr="44C72413">
        <w:rPr>
          <w:rFonts w:asciiTheme="majorHAnsi" w:hAnsiTheme="majorHAnsi" w:cstheme="majorBidi"/>
          <w:lang w:val="es-ES"/>
        </w:rPr>
        <w:t xml:space="preserve"> </w:t>
      </w:r>
      <w:r w:rsidR="00CA3F87" w:rsidRPr="44C72413">
        <w:rPr>
          <w:rFonts w:asciiTheme="majorHAnsi" w:hAnsiTheme="majorHAnsi" w:cstheme="majorBidi"/>
          <w:lang w:val="es-ES"/>
        </w:rPr>
        <w:t>que informa</w:t>
      </w:r>
      <w:r w:rsidR="00280385" w:rsidRPr="44C72413">
        <w:rPr>
          <w:rFonts w:asciiTheme="majorHAnsi" w:hAnsiTheme="majorHAnsi" w:cstheme="majorBidi"/>
          <w:lang w:val="es-ES"/>
        </w:rPr>
        <w:t xml:space="preserve"> </w:t>
      </w:r>
      <w:r w:rsidR="0010222A" w:rsidRPr="44C72413">
        <w:rPr>
          <w:rFonts w:asciiTheme="majorHAnsi" w:hAnsiTheme="majorHAnsi" w:cstheme="majorBidi"/>
          <w:lang w:val="es-ES"/>
        </w:rPr>
        <w:t>haber ganado el premio</w:t>
      </w:r>
      <w:r w:rsidR="0030624D" w:rsidRPr="44C72413">
        <w:rPr>
          <w:rFonts w:asciiTheme="majorHAnsi" w:hAnsiTheme="majorHAnsi" w:cstheme="majorBidi"/>
          <w:lang w:val="es-ES"/>
        </w:rPr>
        <w:t>,</w:t>
      </w:r>
      <w:r w:rsidR="0010222A" w:rsidRPr="44C72413">
        <w:rPr>
          <w:rFonts w:asciiTheme="majorHAnsi" w:hAnsiTheme="majorHAnsi" w:cstheme="majorBidi"/>
          <w:lang w:val="es-ES"/>
        </w:rPr>
        <w:t xml:space="preserve"> </w:t>
      </w:r>
      <w:r w:rsidRPr="44C72413">
        <w:rPr>
          <w:rFonts w:asciiTheme="majorHAnsi" w:hAnsiTheme="majorHAnsi" w:cstheme="majorBidi"/>
          <w:lang w:val="es-ES"/>
        </w:rPr>
        <w:t>dentro del plazo de 5 días hábiles</w:t>
      </w:r>
      <w:r w:rsidR="0E1F0108" w:rsidRPr="44C72413">
        <w:rPr>
          <w:rFonts w:asciiTheme="majorHAnsi" w:hAnsiTheme="majorHAnsi" w:cstheme="majorBidi"/>
          <w:lang w:val="es-ES"/>
        </w:rPr>
        <w:t xml:space="preserve">, </w:t>
      </w:r>
      <w:r w:rsidRPr="44C72413">
        <w:rPr>
          <w:rFonts w:asciiTheme="majorHAnsi" w:hAnsiTheme="majorHAnsi" w:cstheme="majorBidi"/>
          <w:lang w:val="es-ES"/>
        </w:rPr>
        <w:t xml:space="preserve">en caso de no recibir respuesta en tiempo, se </w:t>
      </w:r>
      <w:r w:rsidR="008A1CF9" w:rsidRPr="44C72413">
        <w:rPr>
          <w:rFonts w:asciiTheme="majorHAnsi" w:hAnsiTheme="majorHAnsi" w:cstheme="majorBidi"/>
          <w:lang w:val="es-ES"/>
        </w:rPr>
        <w:t xml:space="preserve">tomará contacto con </w:t>
      </w:r>
      <w:r w:rsidR="00402D3E" w:rsidRPr="44C72413">
        <w:rPr>
          <w:rFonts w:asciiTheme="majorHAnsi" w:hAnsiTheme="majorHAnsi" w:cstheme="majorBidi"/>
          <w:lang w:val="es-ES"/>
        </w:rPr>
        <w:t>el</w:t>
      </w:r>
      <w:r w:rsidR="008A1CF9" w:rsidRPr="44C72413">
        <w:rPr>
          <w:rFonts w:asciiTheme="majorHAnsi" w:hAnsiTheme="majorHAnsi" w:cstheme="majorBidi"/>
          <w:lang w:val="es-ES"/>
        </w:rPr>
        <w:t xml:space="preserve"> ganador</w:t>
      </w:r>
      <w:r w:rsidR="00402D3E" w:rsidRPr="44C72413">
        <w:rPr>
          <w:rFonts w:asciiTheme="majorHAnsi" w:hAnsiTheme="majorHAnsi" w:cstheme="majorBidi"/>
          <w:lang w:val="es-ES"/>
        </w:rPr>
        <w:t xml:space="preserve"> del primer puesto</w:t>
      </w:r>
      <w:r w:rsidR="008A1CF9" w:rsidRPr="44C72413">
        <w:rPr>
          <w:rFonts w:asciiTheme="majorHAnsi" w:hAnsiTheme="majorHAnsi" w:cstheme="majorBidi"/>
          <w:lang w:val="es-ES"/>
        </w:rPr>
        <w:t xml:space="preserve"> suplente</w:t>
      </w:r>
      <w:r w:rsidR="00402D3E" w:rsidRPr="44C72413">
        <w:rPr>
          <w:rFonts w:asciiTheme="majorHAnsi" w:hAnsiTheme="majorHAnsi" w:cstheme="majorBidi"/>
          <w:lang w:val="es-ES"/>
        </w:rPr>
        <w:t xml:space="preserve">, según el orden de sorteo. </w:t>
      </w:r>
    </w:p>
    <w:p w14:paraId="1917CD14" w14:textId="77777777" w:rsidR="00E01090" w:rsidRDefault="00E01090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0F5797BF" w14:textId="13666417" w:rsidR="004562A8" w:rsidRPr="004A2EA6" w:rsidRDefault="004562A8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lang w:val="es-ES"/>
        </w:rPr>
        <w:t>En el caso que no se logre contactar a</w:t>
      </w:r>
      <w:r w:rsidR="22F43E12" w:rsidRPr="44C72413">
        <w:rPr>
          <w:rFonts w:asciiTheme="majorHAnsi" w:hAnsiTheme="majorHAnsi" w:cstheme="majorBidi"/>
          <w:lang w:val="es-ES"/>
        </w:rPr>
        <w:t xml:space="preserve"> ningún</w:t>
      </w:r>
      <w:r w:rsidRPr="44C72413">
        <w:rPr>
          <w:rFonts w:asciiTheme="majorHAnsi" w:hAnsiTheme="majorHAnsi" w:cstheme="majorBidi"/>
          <w:lang w:val="es-ES"/>
        </w:rPr>
        <w:t xml:space="preserve"> ganador en un periodo de 30 días contados desde la realización del sorteo correspondiente</w:t>
      </w:r>
      <w:r w:rsidR="00423C88" w:rsidRPr="44C72413">
        <w:rPr>
          <w:rFonts w:asciiTheme="majorHAnsi" w:hAnsiTheme="majorHAnsi" w:cstheme="majorBidi"/>
          <w:lang w:val="es-ES"/>
        </w:rPr>
        <w:t>,</w:t>
      </w:r>
      <w:r w:rsidRPr="44C72413">
        <w:rPr>
          <w:rFonts w:asciiTheme="majorHAnsi" w:hAnsiTheme="majorHAnsi" w:cstheme="majorBidi"/>
          <w:lang w:val="es-ES"/>
        </w:rPr>
        <w:t xml:space="preserve"> se entenderá caducado el premio conforme a lo señalado con posterioridad en el punto séptimo. </w:t>
      </w:r>
    </w:p>
    <w:p w14:paraId="0EE95CD1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511F6AED" w14:textId="7B35EB72" w:rsidR="00F21B37" w:rsidRPr="004A2EA6" w:rsidRDefault="00100412" w:rsidP="00F21B3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b/>
          <w:bCs/>
          <w:u w:val="single"/>
          <w:lang w:val="es-ES"/>
        </w:rPr>
        <w:t>CUARTO:</w:t>
      </w:r>
      <w:r w:rsidRPr="004A2EA6">
        <w:rPr>
          <w:rFonts w:asciiTheme="majorHAnsi" w:hAnsiTheme="majorHAnsi" w:cstheme="majorHAnsi"/>
          <w:lang w:val="es-ES"/>
        </w:rPr>
        <w:t xml:space="preserve"> </w:t>
      </w:r>
      <w:proofErr w:type="gramStart"/>
      <w:r w:rsidRPr="004A2EA6">
        <w:rPr>
          <w:rFonts w:asciiTheme="majorHAnsi" w:hAnsiTheme="majorHAnsi" w:cstheme="majorHAnsi"/>
          <w:b/>
          <w:bCs/>
          <w:lang w:val="es-ES"/>
        </w:rPr>
        <w:t>Resultados.-</w:t>
      </w:r>
      <w:proofErr w:type="gramEnd"/>
      <w:r w:rsidRPr="004A2EA6">
        <w:rPr>
          <w:rFonts w:asciiTheme="majorHAnsi" w:hAnsiTheme="majorHAnsi" w:cstheme="majorHAnsi"/>
          <w:lang w:val="es-ES"/>
        </w:rPr>
        <w:t xml:space="preserve"> Inmediatamente después del sorteo, se levantará un acta</w:t>
      </w:r>
      <w:r w:rsidR="00C3742A">
        <w:rPr>
          <w:rFonts w:asciiTheme="majorHAnsi" w:hAnsiTheme="majorHAnsi" w:cstheme="majorHAnsi"/>
          <w:lang w:val="es-ES"/>
        </w:rPr>
        <w:t xml:space="preserve"> </w:t>
      </w:r>
      <w:r w:rsidRPr="004A2EA6">
        <w:rPr>
          <w:rFonts w:asciiTheme="majorHAnsi" w:hAnsiTheme="majorHAnsi" w:cstheme="majorHAnsi"/>
          <w:lang w:val="es-ES"/>
        </w:rPr>
        <w:t>con la individualización de</w:t>
      </w:r>
      <w:r w:rsidR="00560D6D">
        <w:rPr>
          <w:rFonts w:asciiTheme="majorHAnsi" w:hAnsiTheme="majorHAnsi" w:cstheme="majorHAnsi"/>
          <w:lang w:val="es-ES"/>
        </w:rPr>
        <w:t xml:space="preserve"> </w:t>
      </w:r>
      <w:r w:rsidRPr="004A2EA6">
        <w:rPr>
          <w:rFonts w:asciiTheme="majorHAnsi" w:hAnsiTheme="majorHAnsi" w:cstheme="majorHAnsi"/>
          <w:lang w:val="es-ES"/>
        </w:rPr>
        <w:t>l</w:t>
      </w:r>
      <w:r w:rsidR="00560D6D">
        <w:rPr>
          <w:rFonts w:asciiTheme="majorHAnsi" w:hAnsiTheme="majorHAnsi" w:cstheme="majorHAnsi"/>
          <w:lang w:val="es-ES"/>
        </w:rPr>
        <w:t>os 3</w:t>
      </w:r>
      <w:r w:rsidRPr="004A2EA6">
        <w:rPr>
          <w:rFonts w:asciiTheme="majorHAnsi" w:hAnsiTheme="majorHAnsi" w:cstheme="majorHAnsi"/>
          <w:lang w:val="es-ES"/>
        </w:rPr>
        <w:t xml:space="preserve"> </w:t>
      </w:r>
      <w:r w:rsidR="00560D6D" w:rsidRPr="001313A9">
        <w:rPr>
          <w:rFonts w:asciiTheme="majorHAnsi" w:hAnsiTheme="majorHAnsi" w:cstheme="majorHAnsi"/>
          <w:lang w:val="es-ES"/>
        </w:rPr>
        <w:t>ganadores y los ganadores suplentes,</w:t>
      </w:r>
      <w:r w:rsidR="00560D6D">
        <w:rPr>
          <w:rFonts w:asciiTheme="majorHAnsi" w:hAnsiTheme="majorHAnsi" w:cstheme="majorHAnsi"/>
          <w:lang w:val="es-ES"/>
        </w:rPr>
        <w:t xml:space="preserve"> según el orden</w:t>
      </w:r>
      <w:r w:rsidR="008A2541">
        <w:rPr>
          <w:rFonts w:asciiTheme="majorHAnsi" w:hAnsiTheme="majorHAnsi" w:cstheme="majorHAnsi"/>
          <w:lang w:val="es-ES"/>
        </w:rPr>
        <w:t xml:space="preserve"> de sorteo</w:t>
      </w:r>
      <w:r w:rsidR="00560D6D">
        <w:rPr>
          <w:rFonts w:asciiTheme="majorHAnsi" w:hAnsiTheme="majorHAnsi" w:cstheme="majorHAnsi"/>
          <w:lang w:val="es-ES"/>
        </w:rPr>
        <w:t>.</w:t>
      </w:r>
    </w:p>
    <w:p w14:paraId="266D3D8A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</w:t>
      </w:r>
    </w:p>
    <w:p w14:paraId="47DE93C0" w14:textId="3CE9E9C5" w:rsidR="00100412" w:rsidRPr="004A2EA6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b/>
          <w:bCs/>
          <w:u w:val="single"/>
          <w:lang w:val="es-ES"/>
        </w:rPr>
        <w:t>QUINTO</w:t>
      </w:r>
      <w:r w:rsidRPr="44C72413">
        <w:rPr>
          <w:rFonts w:asciiTheme="majorHAnsi" w:hAnsiTheme="majorHAnsi" w:cstheme="majorBidi"/>
          <w:lang w:val="es-ES"/>
        </w:rPr>
        <w:t xml:space="preserve"> </w:t>
      </w:r>
      <w:proofErr w:type="gramStart"/>
      <w:r w:rsidRPr="44C72413">
        <w:rPr>
          <w:rFonts w:asciiTheme="majorHAnsi" w:hAnsiTheme="majorHAnsi" w:cstheme="majorBidi"/>
          <w:b/>
          <w:bCs/>
          <w:lang w:val="es-ES"/>
        </w:rPr>
        <w:t>Responsabilidades.-</w:t>
      </w:r>
      <w:proofErr w:type="gramEnd"/>
      <w:r w:rsidRPr="44C72413">
        <w:rPr>
          <w:rFonts w:asciiTheme="majorHAnsi" w:hAnsiTheme="majorHAnsi" w:cstheme="majorBidi"/>
          <w:lang w:val="es-ES"/>
        </w:rPr>
        <w:t xml:space="preserve"> El ganador libera de toda responsabilidad a </w:t>
      </w:r>
      <w:r w:rsidR="764A26FD" w:rsidRPr="44C72413">
        <w:rPr>
          <w:rFonts w:asciiTheme="majorHAnsi" w:hAnsiTheme="majorHAnsi" w:cstheme="majorBidi"/>
          <w:lang w:val="es-ES"/>
        </w:rPr>
        <w:t>Servicios e Inversiones Falabella Limitada</w:t>
      </w:r>
      <w:r w:rsidRPr="44C72413">
        <w:rPr>
          <w:rFonts w:asciiTheme="majorHAnsi" w:hAnsiTheme="majorHAnsi" w:cstheme="majorBidi"/>
          <w:lang w:val="es-ES"/>
        </w:rPr>
        <w:t xml:space="preserve"> y a Seguros Falabella Corredores Limitada por cualquier impedimento, hecho o accidente que le impida aceptar el premio, o que interrumpa, altere o haga más onerosa su entrega. Asimismo, la sola aceptación del premio, y su posterior utilización, libera de toda responsabilidad a </w:t>
      </w:r>
      <w:r w:rsidR="00615752">
        <w:rPr>
          <w:rFonts w:asciiTheme="majorHAnsi" w:hAnsiTheme="majorHAnsi" w:cstheme="majorBidi"/>
          <w:lang w:val="es-ES"/>
        </w:rPr>
        <w:t>S</w:t>
      </w:r>
      <w:r w:rsidR="46838952" w:rsidRPr="44C72413">
        <w:rPr>
          <w:rFonts w:asciiTheme="majorHAnsi" w:hAnsiTheme="majorHAnsi" w:cstheme="majorBidi"/>
          <w:lang w:val="es-ES"/>
        </w:rPr>
        <w:t>ervicios e Inversiones Falabella Limitada</w:t>
      </w:r>
      <w:r w:rsidRPr="44C72413">
        <w:rPr>
          <w:rFonts w:asciiTheme="majorHAnsi" w:hAnsiTheme="majorHAnsi" w:cstheme="majorBidi"/>
          <w:lang w:val="es-ES"/>
        </w:rPr>
        <w:t xml:space="preserve"> y Seguros Falabella Corredores Limitada e implica la aceptación por parte del ganador de los riesgos que el premio pueda involucrar.</w:t>
      </w:r>
    </w:p>
    <w:p w14:paraId="40D70491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 </w:t>
      </w:r>
    </w:p>
    <w:p w14:paraId="0D04C295" w14:textId="2D53A683" w:rsidR="004D1A04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44C72413">
        <w:rPr>
          <w:rFonts w:asciiTheme="majorHAnsi" w:hAnsiTheme="majorHAnsi" w:cstheme="majorBidi"/>
          <w:b/>
          <w:bCs/>
          <w:u w:val="single"/>
          <w:lang w:val="es-ES"/>
        </w:rPr>
        <w:t>SEXTO:</w:t>
      </w:r>
      <w:r w:rsidRPr="44C72413">
        <w:rPr>
          <w:rFonts w:asciiTheme="majorHAnsi" w:hAnsiTheme="majorHAnsi" w:cstheme="majorBidi"/>
          <w:lang w:val="es-ES"/>
        </w:rPr>
        <w:t xml:space="preserve"> </w:t>
      </w:r>
      <w:r w:rsidRPr="44C72413">
        <w:rPr>
          <w:rFonts w:asciiTheme="majorHAnsi" w:hAnsiTheme="majorHAnsi" w:cstheme="majorBidi"/>
          <w:b/>
          <w:bCs/>
          <w:lang w:val="es-ES"/>
        </w:rPr>
        <w:t xml:space="preserve">Forma de hacer efectivo el premio. </w:t>
      </w:r>
      <w:r w:rsidR="008B0641" w:rsidRPr="44C72413">
        <w:rPr>
          <w:rFonts w:asciiTheme="majorHAnsi" w:hAnsiTheme="majorHAnsi" w:cstheme="majorBidi"/>
          <w:b/>
          <w:bCs/>
          <w:lang w:val="es-ES"/>
        </w:rPr>
        <w:t>–</w:t>
      </w:r>
      <w:r w:rsidRPr="44C72413">
        <w:rPr>
          <w:rFonts w:asciiTheme="majorHAnsi" w:hAnsiTheme="majorHAnsi" w:cstheme="majorBidi"/>
          <w:lang w:val="es-ES"/>
        </w:rPr>
        <w:t xml:space="preserve"> </w:t>
      </w:r>
      <w:r w:rsidR="00A46FEA" w:rsidRPr="44C72413">
        <w:rPr>
          <w:rFonts w:asciiTheme="majorHAnsi" w:hAnsiTheme="majorHAnsi" w:cstheme="majorBidi"/>
          <w:lang w:val="es-ES"/>
        </w:rPr>
        <w:t xml:space="preserve">La </w:t>
      </w:r>
      <w:proofErr w:type="spellStart"/>
      <w:r w:rsidR="00A46FEA" w:rsidRPr="44C72413">
        <w:rPr>
          <w:rFonts w:asciiTheme="majorHAnsi" w:hAnsiTheme="majorHAnsi" w:cstheme="majorBidi"/>
          <w:lang w:val="es-ES"/>
        </w:rPr>
        <w:t>Gift</w:t>
      </w:r>
      <w:proofErr w:type="spellEnd"/>
      <w:r w:rsidR="00A46FEA" w:rsidRPr="44C72413">
        <w:rPr>
          <w:rFonts w:asciiTheme="majorHAnsi" w:hAnsiTheme="majorHAnsi" w:cstheme="majorBidi"/>
          <w:lang w:val="es-ES"/>
        </w:rPr>
        <w:t xml:space="preserve"> </w:t>
      </w:r>
      <w:proofErr w:type="spellStart"/>
      <w:r w:rsidR="00A46FEA" w:rsidRPr="44C72413">
        <w:rPr>
          <w:rFonts w:asciiTheme="majorHAnsi" w:hAnsiTheme="majorHAnsi" w:cstheme="majorBidi"/>
          <w:lang w:val="es-ES"/>
        </w:rPr>
        <w:t>Card</w:t>
      </w:r>
      <w:proofErr w:type="spellEnd"/>
      <w:r w:rsidR="00A46FEA" w:rsidRPr="44C72413">
        <w:rPr>
          <w:rFonts w:asciiTheme="majorHAnsi" w:hAnsiTheme="majorHAnsi" w:cstheme="majorBidi"/>
          <w:lang w:val="es-ES"/>
        </w:rPr>
        <w:t xml:space="preserve"> de $50.000 </w:t>
      </w:r>
      <w:r w:rsidR="008B0641" w:rsidRPr="44C72413">
        <w:rPr>
          <w:rFonts w:asciiTheme="majorHAnsi" w:hAnsiTheme="majorHAnsi" w:cstheme="majorBidi"/>
          <w:lang w:val="es-ES"/>
        </w:rPr>
        <w:t>será entregado a</w:t>
      </w:r>
      <w:r w:rsidR="00A46FEA" w:rsidRPr="44C72413">
        <w:rPr>
          <w:rFonts w:asciiTheme="majorHAnsi" w:hAnsiTheme="majorHAnsi" w:cstheme="majorBidi"/>
          <w:lang w:val="es-ES"/>
        </w:rPr>
        <w:t xml:space="preserve"> cada </w:t>
      </w:r>
      <w:r w:rsidR="008B0641" w:rsidRPr="44C72413">
        <w:rPr>
          <w:rFonts w:asciiTheme="majorHAnsi" w:hAnsiTheme="majorHAnsi" w:cstheme="majorBidi"/>
          <w:lang w:val="es-ES"/>
        </w:rPr>
        <w:t xml:space="preserve">ganador de manera </w:t>
      </w:r>
      <w:r w:rsidR="00A46FEA" w:rsidRPr="44C72413">
        <w:rPr>
          <w:rFonts w:asciiTheme="majorHAnsi" w:hAnsiTheme="majorHAnsi" w:cstheme="majorBidi"/>
          <w:lang w:val="es-ES"/>
        </w:rPr>
        <w:t>digital</w:t>
      </w:r>
      <w:r w:rsidR="32A69DB2" w:rsidRPr="44C72413">
        <w:rPr>
          <w:rFonts w:asciiTheme="majorHAnsi" w:hAnsiTheme="majorHAnsi" w:cstheme="majorBidi"/>
          <w:lang w:val="es-ES"/>
        </w:rPr>
        <w:t xml:space="preserve"> al correo informado por el participante al momento de cotizar</w:t>
      </w:r>
      <w:r w:rsidR="00A46FEA" w:rsidRPr="44C72413">
        <w:rPr>
          <w:rFonts w:asciiTheme="majorHAnsi" w:hAnsiTheme="majorHAnsi" w:cstheme="majorBidi"/>
          <w:lang w:val="es-ES"/>
        </w:rPr>
        <w:t>, dentro del</w:t>
      </w:r>
      <w:r w:rsidR="008B0641" w:rsidRPr="44C72413">
        <w:rPr>
          <w:rFonts w:asciiTheme="majorHAnsi" w:hAnsiTheme="majorHAnsi" w:cstheme="majorBidi"/>
          <w:lang w:val="es-ES"/>
        </w:rPr>
        <w:t xml:space="preserve"> plazo de </w:t>
      </w:r>
      <w:r w:rsidR="00FA5C55" w:rsidRPr="44C72413">
        <w:rPr>
          <w:rFonts w:asciiTheme="majorHAnsi" w:hAnsiTheme="majorHAnsi" w:cstheme="majorBidi"/>
          <w:lang w:val="es-ES"/>
        </w:rPr>
        <w:t>5</w:t>
      </w:r>
      <w:r w:rsidR="004A57DA" w:rsidRPr="44C72413">
        <w:rPr>
          <w:rFonts w:asciiTheme="majorHAnsi" w:hAnsiTheme="majorHAnsi" w:cstheme="majorBidi"/>
          <w:lang w:val="es-ES"/>
        </w:rPr>
        <w:t xml:space="preserve"> días hábiles </w:t>
      </w:r>
      <w:r w:rsidR="008B0641" w:rsidRPr="44C72413">
        <w:rPr>
          <w:rFonts w:asciiTheme="majorHAnsi" w:hAnsiTheme="majorHAnsi" w:cstheme="majorBidi"/>
          <w:lang w:val="es-ES"/>
        </w:rPr>
        <w:t xml:space="preserve">desde que </w:t>
      </w:r>
      <w:r w:rsidR="00A46FEA" w:rsidRPr="44C72413">
        <w:rPr>
          <w:rFonts w:asciiTheme="majorHAnsi" w:hAnsiTheme="majorHAnsi" w:cstheme="majorBidi"/>
          <w:lang w:val="es-ES"/>
        </w:rPr>
        <w:t>ganador</w:t>
      </w:r>
      <w:r w:rsidR="004D1A04" w:rsidRPr="44C72413">
        <w:rPr>
          <w:rFonts w:asciiTheme="majorHAnsi" w:hAnsiTheme="majorHAnsi" w:cstheme="majorBidi"/>
          <w:lang w:val="es-ES"/>
        </w:rPr>
        <w:t xml:space="preserve"> respondió el correo informado. </w:t>
      </w:r>
    </w:p>
    <w:p w14:paraId="0CEDA639" w14:textId="77777777" w:rsidR="003C7DF1" w:rsidRDefault="003C7DF1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26F0BA04" w14:textId="3E1D8114" w:rsidR="00100412" w:rsidRPr="00D92AC2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 xml:space="preserve">Si el participante no es ubicado o haya rechazado el premio, no tendrá derecho a </w:t>
      </w:r>
      <w:r w:rsidRPr="00D92AC2">
        <w:rPr>
          <w:rFonts w:asciiTheme="majorHAnsi" w:hAnsiTheme="majorHAnsi" w:cstheme="majorHAnsi"/>
          <w:lang w:val="es-ES"/>
        </w:rPr>
        <w:t>compensación o indemnización de ningún tipo.</w:t>
      </w:r>
    </w:p>
    <w:p w14:paraId="7C1CE452" w14:textId="77777777" w:rsidR="00100412" w:rsidRPr="00D92AC2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</w:p>
    <w:p w14:paraId="15A4B6A7" w14:textId="43BD3B23" w:rsidR="005E36EE" w:rsidRPr="00D92AC2" w:rsidRDefault="004562A8" w:rsidP="004562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D92AC2">
        <w:rPr>
          <w:rFonts w:asciiTheme="majorHAnsi" w:hAnsiTheme="majorHAnsi" w:cstheme="majorHAnsi"/>
          <w:lang w:val="es-ES"/>
        </w:rPr>
        <w:t xml:space="preserve">El plazo para </w:t>
      </w:r>
      <w:r w:rsidR="00D92AC2" w:rsidRPr="00D92AC2">
        <w:rPr>
          <w:rFonts w:asciiTheme="majorHAnsi" w:hAnsiTheme="majorHAnsi" w:cstheme="majorHAnsi"/>
          <w:lang w:val="es-ES"/>
        </w:rPr>
        <w:t xml:space="preserve">utilizar el cupo total de la </w:t>
      </w:r>
      <w:proofErr w:type="spellStart"/>
      <w:r w:rsidR="00D92AC2" w:rsidRPr="00D92AC2">
        <w:rPr>
          <w:rFonts w:asciiTheme="majorHAnsi" w:hAnsiTheme="majorHAnsi" w:cstheme="majorHAnsi"/>
          <w:lang w:val="es-ES"/>
        </w:rPr>
        <w:t>Gift</w:t>
      </w:r>
      <w:proofErr w:type="spellEnd"/>
      <w:r w:rsidR="00D92AC2" w:rsidRPr="00D92AC2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="00D92AC2" w:rsidRPr="00D92AC2">
        <w:rPr>
          <w:rFonts w:asciiTheme="majorHAnsi" w:hAnsiTheme="majorHAnsi" w:cstheme="majorHAnsi"/>
          <w:lang w:val="es-ES"/>
        </w:rPr>
        <w:t>Card</w:t>
      </w:r>
      <w:proofErr w:type="spellEnd"/>
      <w:r w:rsidR="00D92AC2" w:rsidRPr="00D92AC2">
        <w:rPr>
          <w:rFonts w:asciiTheme="majorHAnsi" w:hAnsiTheme="majorHAnsi" w:cstheme="majorHAnsi"/>
          <w:lang w:val="es-ES"/>
        </w:rPr>
        <w:t xml:space="preserve"> será máximo de 30 días hábiles, los cuales se </w:t>
      </w:r>
      <w:r w:rsidR="0E3BE500" w:rsidRPr="1F9D67B6">
        <w:rPr>
          <w:rFonts w:asciiTheme="majorHAnsi" w:hAnsiTheme="majorHAnsi" w:cstheme="majorBidi"/>
          <w:lang w:val="es-ES"/>
        </w:rPr>
        <w:t>contarán</w:t>
      </w:r>
      <w:r w:rsidR="00D92AC2" w:rsidRPr="00D92AC2">
        <w:rPr>
          <w:rFonts w:asciiTheme="majorHAnsi" w:hAnsiTheme="majorHAnsi" w:cstheme="majorHAnsi"/>
          <w:lang w:val="es-ES"/>
        </w:rPr>
        <w:t xml:space="preserve"> desde el envío de </w:t>
      </w:r>
      <w:proofErr w:type="spellStart"/>
      <w:r w:rsidR="00D92AC2" w:rsidRPr="00D92AC2">
        <w:rPr>
          <w:rFonts w:asciiTheme="majorHAnsi" w:hAnsiTheme="majorHAnsi" w:cstheme="majorHAnsi"/>
          <w:lang w:val="es-ES"/>
        </w:rPr>
        <w:t>Gift</w:t>
      </w:r>
      <w:proofErr w:type="spellEnd"/>
      <w:r w:rsidR="00D92AC2" w:rsidRPr="00D92AC2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="00D92AC2" w:rsidRPr="00D92AC2">
        <w:rPr>
          <w:rFonts w:asciiTheme="majorHAnsi" w:hAnsiTheme="majorHAnsi" w:cstheme="majorHAnsi"/>
          <w:lang w:val="es-ES"/>
        </w:rPr>
        <w:t>Card</w:t>
      </w:r>
      <w:proofErr w:type="spellEnd"/>
      <w:r w:rsidR="00D92AC2" w:rsidRPr="00D92AC2">
        <w:rPr>
          <w:rFonts w:asciiTheme="majorHAnsi" w:hAnsiTheme="majorHAnsi" w:cstheme="majorHAnsi"/>
          <w:lang w:val="es-ES"/>
        </w:rPr>
        <w:t xml:space="preserve"> digital del premio a la persona ganadora.</w:t>
      </w:r>
    </w:p>
    <w:p w14:paraId="16751406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</w:t>
      </w:r>
    </w:p>
    <w:p w14:paraId="1496945F" w14:textId="6E0B3A23" w:rsidR="00BA7160" w:rsidRPr="009D70F9" w:rsidRDefault="00100412" w:rsidP="00BA716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b/>
          <w:u w:val="single"/>
          <w:lang w:val="es-ES"/>
        </w:rPr>
        <w:t>SÉPTIMO:</w:t>
      </w:r>
      <w:r w:rsidRPr="004A2EA6">
        <w:rPr>
          <w:rFonts w:asciiTheme="majorHAnsi" w:hAnsiTheme="majorHAnsi" w:cstheme="majorHAnsi"/>
          <w:lang w:val="es-ES"/>
        </w:rPr>
        <w:t xml:space="preserve"> </w:t>
      </w:r>
      <w:r w:rsidRPr="004A2EA6">
        <w:rPr>
          <w:rFonts w:asciiTheme="majorHAnsi" w:hAnsiTheme="majorHAnsi" w:cstheme="majorHAnsi"/>
          <w:b/>
          <w:bCs/>
          <w:lang w:val="es-ES"/>
        </w:rPr>
        <w:t xml:space="preserve">Caducidad del </w:t>
      </w:r>
      <w:proofErr w:type="gramStart"/>
      <w:r w:rsidRPr="004A2EA6">
        <w:rPr>
          <w:rFonts w:asciiTheme="majorHAnsi" w:hAnsiTheme="majorHAnsi" w:cstheme="majorHAnsi"/>
          <w:b/>
          <w:bCs/>
          <w:lang w:val="es-ES"/>
        </w:rPr>
        <w:t>premio.</w:t>
      </w:r>
      <w:r w:rsidRPr="004A2EA6">
        <w:rPr>
          <w:rFonts w:asciiTheme="majorHAnsi" w:hAnsiTheme="majorHAnsi" w:cstheme="majorHAnsi"/>
          <w:lang w:val="es-ES"/>
        </w:rPr>
        <w:t>-</w:t>
      </w:r>
      <w:proofErr w:type="gramEnd"/>
      <w:r w:rsidRPr="004A2EA6">
        <w:rPr>
          <w:rFonts w:asciiTheme="majorHAnsi" w:hAnsiTheme="majorHAnsi" w:cstheme="majorHAnsi"/>
          <w:lang w:val="es-ES"/>
        </w:rPr>
        <w:t xml:space="preserve"> </w:t>
      </w:r>
      <w:r w:rsidR="00BA7160" w:rsidRPr="004A2EA6">
        <w:rPr>
          <w:rFonts w:asciiTheme="majorHAnsi" w:hAnsiTheme="majorHAnsi" w:cstheme="majorHAnsi"/>
          <w:lang w:val="es-ES"/>
        </w:rPr>
        <w:t xml:space="preserve">El ganador no podrá hacer efectivo el premio en los siguientes casos: 1) Si no otorgare las facilidades necesarias para la publicidad que Servicios e Inversiones Falabella Limitada o Seguros Falabella Corredores Limitada efectúen sobre la entrega de los premios y el Concurso en general, incluida la oposición o reclamo por la publicación de su calidad de ganador en las redes sociales de ambas. 2) Si los datos proporcionados por los ganadores son falsos, inexactos o no se encuentran debidamente actualizados o no se obtuviere respuesta de ellos en los intentos por comunicarles la calidad </w:t>
      </w:r>
      <w:r w:rsidR="00BA7160" w:rsidRPr="009D70F9">
        <w:rPr>
          <w:rFonts w:asciiTheme="majorHAnsi" w:hAnsiTheme="majorHAnsi" w:cstheme="majorHAnsi"/>
          <w:lang w:val="es-ES"/>
        </w:rPr>
        <w:t>de ganador. 3) Si no se reclamara o canjeara el premio dentro del plazo señalado en la cláusula anterior. En caso de no obtener respuesta del participante</w:t>
      </w:r>
      <w:r w:rsidR="00875986" w:rsidRPr="009D70F9">
        <w:rPr>
          <w:rFonts w:asciiTheme="majorHAnsi" w:hAnsiTheme="majorHAnsi" w:cstheme="majorHAnsi"/>
          <w:lang w:val="es-ES"/>
        </w:rPr>
        <w:t xml:space="preserve"> ganador</w:t>
      </w:r>
      <w:r w:rsidR="00BA7160" w:rsidRPr="009D70F9">
        <w:rPr>
          <w:rFonts w:asciiTheme="majorHAnsi" w:hAnsiTheme="majorHAnsi" w:cstheme="majorHAnsi"/>
          <w:lang w:val="es-ES"/>
        </w:rPr>
        <w:t>, perderá el premio</w:t>
      </w:r>
      <w:r w:rsidR="00875986" w:rsidRPr="009D70F9">
        <w:rPr>
          <w:rFonts w:asciiTheme="majorHAnsi" w:hAnsiTheme="majorHAnsi" w:cstheme="majorHAnsi"/>
          <w:lang w:val="es-ES"/>
        </w:rPr>
        <w:t>.</w:t>
      </w:r>
    </w:p>
    <w:p w14:paraId="70245738" w14:textId="0F4992EF" w:rsidR="00100412" w:rsidRPr="009D70F9" w:rsidRDefault="00100412" w:rsidP="44C724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Bidi"/>
          <w:lang w:val="es-ES"/>
        </w:rPr>
      </w:pPr>
      <w:r w:rsidRPr="009D70F9">
        <w:rPr>
          <w:rFonts w:asciiTheme="majorHAnsi" w:hAnsiTheme="majorHAnsi" w:cstheme="majorBidi"/>
          <w:lang w:val="es-ES"/>
        </w:rPr>
        <w:t> </w:t>
      </w:r>
    </w:p>
    <w:p w14:paraId="388F1941" w14:textId="6A3DF658" w:rsidR="00BA7160" w:rsidRPr="00752B36" w:rsidRDefault="00100412" w:rsidP="44C72413">
      <w:pPr>
        <w:widowControl w:val="0"/>
        <w:jc w:val="both"/>
        <w:rPr>
          <w:rFonts w:asciiTheme="majorHAnsi" w:hAnsiTheme="majorHAnsi" w:cstheme="majorBidi"/>
          <w:lang w:val="es-ES"/>
        </w:rPr>
      </w:pPr>
      <w:r w:rsidRPr="00752B36">
        <w:rPr>
          <w:rFonts w:asciiTheme="majorHAnsi" w:hAnsiTheme="majorHAnsi" w:cstheme="majorBidi"/>
          <w:b/>
          <w:bCs/>
          <w:u w:val="single"/>
          <w:lang w:val="es-ES"/>
        </w:rPr>
        <w:lastRenderedPageBreak/>
        <w:t>OCTAVO</w:t>
      </w:r>
      <w:r w:rsidRPr="00752B36">
        <w:rPr>
          <w:rFonts w:asciiTheme="majorHAnsi" w:hAnsiTheme="majorHAnsi" w:cstheme="majorBidi"/>
          <w:lang w:val="es-ES"/>
        </w:rPr>
        <w:t xml:space="preserve">: </w:t>
      </w:r>
      <w:r w:rsidR="00752B36" w:rsidRPr="00752B36">
        <w:rPr>
          <w:rFonts w:asciiTheme="majorHAnsi" w:hAnsiTheme="majorHAnsi" w:cstheme="majorBidi"/>
          <w:lang w:val="es-ES"/>
        </w:rPr>
        <w:t>Servicios e Inversiones Falabella Limitada y/o Seguros Falabella Corredores Limitada podrá hacer uso de los datos obtenidos con motivo de esta promoción sólo para tomar contacto con los ganadores sorteados y cuyo consentimiento haya sido otorgado mediante formulario digital al momento de cotizar. Al participar en la Promoción el participante acepta someterse íntegramente a las presentes bases de concurso.</w:t>
      </w:r>
    </w:p>
    <w:p w14:paraId="64C8996B" w14:textId="77777777" w:rsidR="00BA7160" w:rsidRPr="004A2EA6" w:rsidRDefault="00BA7160" w:rsidP="00BA716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</w:t>
      </w:r>
    </w:p>
    <w:p w14:paraId="39F2C872" w14:textId="7EB290A8" w:rsidR="00100412" w:rsidRPr="004A2EA6" w:rsidRDefault="00100412" w:rsidP="00BA716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b/>
          <w:bCs/>
          <w:u w:val="single"/>
          <w:lang w:val="es-ES"/>
        </w:rPr>
        <w:t>NOVENO</w:t>
      </w:r>
      <w:r w:rsidRPr="004A2EA6">
        <w:rPr>
          <w:rFonts w:asciiTheme="majorHAnsi" w:hAnsiTheme="majorHAnsi" w:cstheme="majorHAnsi"/>
          <w:b/>
          <w:bCs/>
          <w:lang w:val="es-ES"/>
        </w:rPr>
        <w:t>:</w:t>
      </w:r>
      <w:r w:rsidRPr="004A2EA6">
        <w:rPr>
          <w:rFonts w:asciiTheme="majorHAnsi" w:hAnsiTheme="majorHAnsi" w:cstheme="majorHAnsi"/>
          <w:lang w:val="es-ES"/>
        </w:rPr>
        <w:t xml:space="preserve"> </w:t>
      </w:r>
      <w:r w:rsidRPr="004A2EA6">
        <w:rPr>
          <w:rFonts w:asciiTheme="majorHAnsi" w:hAnsiTheme="majorHAnsi" w:cstheme="majorHAnsi"/>
          <w:b/>
          <w:lang w:val="es-ES"/>
        </w:rPr>
        <w:t xml:space="preserve">Conocimiento y aceptación de las bases de </w:t>
      </w:r>
      <w:proofErr w:type="gramStart"/>
      <w:r w:rsidRPr="004A2EA6">
        <w:rPr>
          <w:rFonts w:asciiTheme="majorHAnsi" w:hAnsiTheme="majorHAnsi" w:cstheme="majorHAnsi"/>
          <w:b/>
          <w:lang w:val="es-ES"/>
        </w:rPr>
        <w:t>Concurso</w:t>
      </w:r>
      <w:r w:rsidRPr="004A2EA6">
        <w:rPr>
          <w:rFonts w:asciiTheme="majorHAnsi" w:hAnsiTheme="majorHAnsi" w:cstheme="majorHAnsi"/>
          <w:lang w:val="es-ES"/>
        </w:rPr>
        <w:t>.-</w:t>
      </w:r>
      <w:proofErr w:type="gramEnd"/>
      <w:r w:rsidRPr="004A2EA6">
        <w:rPr>
          <w:rFonts w:asciiTheme="majorHAnsi" w:hAnsiTheme="majorHAnsi" w:cstheme="majorHAnsi"/>
          <w:lang w:val="es-ES"/>
        </w:rPr>
        <w:t xml:space="preserve"> Al momento de participar, el cliente conoce, asume y acepta las condiciones establecidas en estas bases, y se somete a las leyes de la República de Chile.</w:t>
      </w:r>
    </w:p>
    <w:p w14:paraId="320096A8" w14:textId="77777777" w:rsidR="00100412" w:rsidRPr="004A2EA6" w:rsidRDefault="00100412" w:rsidP="0010041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lang w:val="es-ES"/>
        </w:rPr>
        <w:t> </w:t>
      </w:r>
    </w:p>
    <w:p w14:paraId="58DA932A" w14:textId="3651CE67" w:rsidR="00A12D39" w:rsidRPr="00BF569C" w:rsidRDefault="00100412" w:rsidP="00BF569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4A2EA6">
        <w:rPr>
          <w:rFonts w:asciiTheme="majorHAnsi" w:hAnsiTheme="majorHAnsi" w:cstheme="majorHAnsi"/>
          <w:b/>
          <w:u w:val="single"/>
          <w:lang w:val="es-ES"/>
        </w:rPr>
        <w:t>DÉCIMO:</w:t>
      </w:r>
      <w:r w:rsidRPr="004A2EA6">
        <w:rPr>
          <w:rFonts w:asciiTheme="majorHAnsi" w:hAnsiTheme="majorHAnsi" w:cstheme="majorHAnsi"/>
          <w:lang w:val="es-ES"/>
        </w:rPr>
        <w:t xml:space="preserve"> </w:t>
      </w:r>
      <w:proofErr w:type="gramStart"/>
      <w:r w:rsidRPr="004A2EA6">
        <w:rPr>
          <w:rFonts w:asciiTheme="majorHAnsi" w:hAnsiTheme="majorHAnsi" w:cstheme="majorHAnsi"/>
          <w:b/>
          <w:lang w:val="es-ES"/>
        </w:rPr>
        <w:t>Domicilio</w:t>
      </w:r>
      <w:r w:rsidRPr="004A2EA6">
        <w:rPr>
          <w:rFonts w:asciiTheme="majorHAnsi" w:hAnsiTheme="majorHAnsi" w:cstheme="majorHAnsi"/>
          <w:lang w:val="es-ES"/>
        </w:rPr>
        <w:t>.-</w:t>
      </w:r>
      <w:proofErr w:type="gramEnd"/>
      <w:r w:rsidRPr="004A2EA6">
        <w:rPr>
          <w:rFonts w:asciiTheme="majorHAnsi" w:hAnsiTheme="majorHAnsi" w:cstheme="majorHAnsi"/>
          <w:lang w:val="es-ES"/>
        </w:rPr>
        <w:t xml:space="preserve"> Para todos los efectos legales relacionados con esta promoción se fija domicilio en la ciudad y comuna de Santiago. </w:t>
      </w:r>
    </w:p>
    <w:sectPr w:rsidR="00A12D39" w:rsidRPr="00BF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12"/>
    <w:rsid w:val="00012A61"/>
    <w:rsid w:val="000361BF"/>
    <w:rsid w:val="0003680A"/>
    <w:rsid w:val="00041377"/>
    <w:rsid w:val="0004271B"/>
    <w:rsid w:val="000806F9"/>
    <w:rsid w:val="000828F5"/>
    <w:rsid w:val="000968BC"/>
    <w:rsid w:val="000B3331"/>
    <w:rsid w:val="00100412"/>
    <w:rsid w:val="0010222A"/>
    <w:rsid w:val="001313A9"/>
    <w:rsid w:val="00145279"/>
    <w:rsid w:val="00156544"/>
    <w:rsid w:val="001A39C8"/>
    <w:rsid w:val="001E7E63"/>
    <w:rsid w:val="001F4565"/>
    <w:rsid w:val="002029B1"/>
    <w:rsid w:val="0021025E"/>
    <w:rsid w:val="0026585F"/>
    <w:rsid w:val="00280385"/>
    <w:rsid w:val="002846AD"/>
    <w:rsid w:val="00290D27"/>
    <w:rsid w:val="002A6641"/>
    <w:rsid w:val="0030624D"/>
    <w:rsid w:val="0032517A"/>
    <w:rsid w:val="00376FFB"/>
    <w:rsid w:val="003A67AF"/>
    <w:rsid w:val="003C5FE3"/>
    <w:rsid w:val="003C7DF1"/>
    <w:rsid w:val="00402D3E"/>
    <w:rsid w:val="0041526E"/>
    <w:rsid w:val="00423BD6"/>
    <w:rsid w:val="00423C88"/>
    <w:rsid w:val="004562A8"/>
    <w:rsid w:val="0046642A"/>
    <w:rsid w:val="00484273"/>
    <w:rsid w:val="00493975"/>
    <w:rsid w:val="004A2EA6"/>
    <w:rsid w:val="004A57DA"/>
    <w:rsid w:val="004B7812"/>
    <w:rsid w:val="004C4CE1"/>
    <w:rsid w:val="004D1A04"/>
    <w:rsid w:val="00515278"/>
    <w:rsid w:val="005240B7"/>
    <w:rsid w:val="005277C7"/>
    <w:rsid w:val="0055549E"/>
    <w:rsid w:val="00560D6D"/>
    <w:rsid w:val="00562267"/>
    <w:rsid w:val="0056369D"/>
    <w:rsid w:val="005813D3"/>
    <w:rsid w:val="005B0214"/>
    <w:rsid w:val="005D14F6"/>
    <w:rsid w:val="005E36EE"/>
    <w:rsid w:val="005F0A11"/>
    <w:rsid w:val="00603361"/>
    <w:rsid w:val="00615752"/>
    <w:rsid w:val="006578CE"/>
    <w:rsid w:val="00673D54"/>
    <w:rsid w:val="006B0F07"/>
    <w:rsid w:val="006C19E2"/>
    <w:rsid w:val="006D348F"/>
    <w:rsid w:val="006E0F08"/>
    <w:rsid w:val="00716760"/>
    <w:rsid w:val="00722802"/>
    <w:rsid w:val="00726B43"/>
    <w:rsid w:val="00752B36"/>
    <w:rsid w:val="00756FCC"/>
    <w:rsid w:val="007651FB"/>
    <w:rsid w:val="00787E7D"/>
    <w:rsid w:val="00805CCA"/>
    <w:rsid w:val="008161C7"/>
    <w:rsid w:val="00833CBA"/>
    <w:rsid w:val="008340BE"/>
    <w:rsid w:val="00854670"/>
    <w:rsid w:val="00875986"/>
    <w:rsid w:val="008A1CF9"/>
    <w:rsid w:val="008A2541"/>
    <w:rsid w:val="008B0641"/>
    <w:rsid w:val="008B40ED"/>
    <w:rsid w:val="008B544E"/>
    <w:rsid w:val="008E2492"/>
    <w:rsid w:val="00910218"/>
    <w:rsid w:val="00921B6C"/>
    <w:rsid w:val="00942B21"/>
    <w:rsid w:val="00984163"/>
    <w:rsid w:val="00992581"/>
    <w:rsid w:val="009A6E13"/>
    <w:rsid w:val="009D70F9"/>
    <w:rsid w:val="00A0260A"/>
    <w:rsid w:val="00A04F6B"/>
    <w:rsid w:val="00A0784A"/>
    <w:rsid w:val="00A11940"/>
    <w:rsid w:val="00A12D39"/>
    <w:rsid w:val="00A4220E"/>
    <w:rsid w:val="00A43537"/>
    <w:rsid w:val="00A46FEA"/>
    <w:rsid w:val="00A47B9D"/>
    <w:rsid w:val="00A54B01"/>
    <w:rsid w:val="00A67D79"/>
    <w:rsid w:val="00A76FC8"/>
    <w:rsid w:val="00AB683A"/>
    <w:rsid w:val="00AC5A0D"/>
    <w:rsid w:val="00B03E4E"/>
    <w:rsid w:val="00B040B5"/>
    <w:rsid w:val="00B12E73"/>
    <w:rsid w:val="00B12FD9"/>
    <w:rsid w:val="00B16355"/>
    <w:rsid w:val="00B1734E"/>
    <w:rsid w:val="00B408D7"/>
    <w:rsid w:val="00B64487"/>
    <w:rsid w:val="00B768CF"/>
    <w:rsid w:val="00BA6A0C"/>
    <w:rsid w:val="00BA7160"/>
    <w:rsid w:val="00BC5E23"/>
    <w:rsid w:val="00BF569C"/>
    <w:rsid w:val="00C01D3D"/>
    <w:rsid w:val="00C028E7"/>
    <w:rsid w:val="00C07B04"/>
    <w:rsid w:val="00C3742A"/>
    <w:rsid w:val="00C533F9"/>
    <w:rsid w:val="00C85818"/>
    <w:rsid w:val="00CA0F06"/>
    <w:rsid w:val="00CA3F87"/>
    <w:rsid w:val="00CA6AF4"/>
    <w:rsid w:val="00D10B4F"/>
    <w:rsid w:val="00D32002"/>
    <w:rsid w:val="00D36664"/>
    <w:rsid w:val="00D40533"/>
    <w:rsid w:val="00D41B9B"/>
    <w:rsid w:val="00D4765B"/>
    <w:rsid w:val="00D54583"/>
    <w:rsid w:val="00D70D50"/>
    <w:rsid w:val="00D73F50"/>
    <w:rsid w:val="00D85067"/>
    <w:rsid w:val="00D910EB"/>
    <w:rsid w:val="00D92AC2"/>
    <w:rsid w:val="00DD41B2"/>
    <w:rsid w:val="00E01090"/>
    <w:rsid w:val="00E33831"/>
    <w:rsid w:val="00E35A32"/>
    <w:rsid w:val="00E520DF"/>
    <w:rsid w:val="00E72E9E"/>
    <w:rsid w:val="00E74960"/>
    <w:rsid w:val="00EB0FE9"/>
    <w:rsid w:val="00EB786B"/>
    <w:rsid w:val="00EB7D7A"/>
    <w:rsid w:val="00F066EC"/>
    <w:rsid w:val="00F14ADD"/>
    <w:rsid w:val="00F21B37"/>
    <w:rsid w:val="00F22994"/>
    <w:rsid w:val="00F77019"/>
    <w:rsid w:val="00FA1D2C"/>
    <w:rsid w:val="00FA5C55"/>
    <w:rsid w:val="00FB0D13"/>
    <w:rsid w:val="00FE332C"/>
    <w:rsid w:val="0C4CB8C7"/>
    <w:rsid w:val="0D644842"/>
    <w:rsid w:val="0E1F0108"/>
    <w:rsid w:val="0E3BE500"/>
    <w:rsid w:val="0F00932A"/>
    <w:rsid w:val="108D8CB7"/>
    <w:rsid w:val="1631FA9A"/>
    <w:rsid w:val="178AA1BB"/>
    <w:rsid w:val="19575833"/>
    <w:rsid w:val="1F9D67B6"/>
    <w:rsid w:val="22F43E12"/>
    <w:rsid w:val="27A9D4E9"/>
    <w:rsid w:val="2B5533CE"/>
    <w:rsid w:val="2EC7C08C"/>
    <w:rsid w:val="32A69DB2"/>
    <w:rsid w:val="34BE1F35"/>
    <w:rsid w:val="34EAD220"/>
    <w:rsid w:val="3967AF46"/>
    <w:rsid w:val="3D3B7C92"/>
    <w:rsid w:val="44C72413"/>
    <w:rsid w:val="46838952"/>
    <w:rsid w:val="4BD5F268"/>
    <w:rsid w:val="52622C1F"/>
    <w:rsid w:val="581CB207"/>
    <w:rsid w:val="62DB9C95"/>
    <w:rsid w:val="667CBB22"/>
    <w:rsid w:val="6DA37274"/>
    <w:rsid w:val="6DEC35B4"/>
    <w:rsid w:val="73DE121C"/>
    <w:rsid w:val="764A26FD"/>
    <w:rsid w:val="7CA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9AF"/>
  <w15:chartTrackingRefBased/>
  <w15:docId w15:val="{A75A19F8-E125-44EB-83C0-C56B1842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1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004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4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0412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8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8CE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A1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15278"/>
  </w:style>
  <w:style w:type="character" w:customStyle="1" w:styleId="eop">
    <w:name w:val="eop"/>
    <w:basedOn w:val="Fuentedeprrafopredeter"/>
    <w:rsid w:val="00515278"/>
  </w:style>
  <w:style w:type="character" w:styleId="Hipervnculo">
    <w:name w:val="Hyperlink"/>
    <w:basedOn w:val="Fuentedeprrafopredeter"/>
    <w:uiPriority w:val="99"/>
    <w:unhideWhenUsed/>
    <w:rsid w:val="00F21B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1B3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D14F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Mencionar">
    <w:name w:val="Mention"/>
    <w:basedOn w:val="Fuentedeprrafopredeter"/>
    <w:uiPriority w:val="99"/>
    <w:unhideWhenUsed/>
    <w:rsid w:val="00EB0F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944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I Cruz Morales</dc:creator>
  <cp:keywords/>
  <dc:description/>
  <cp:lastModifiedBy>Constanza Idalia Cabrera Pizarro</cp:lastModifiedBy>
  <cp:revision>8</cp:revision>
  <cp:lastPrinted>2021-10-14T17:42:00Z</cp:lastPrinted>
  <dcterms:created xsi:type="dcterms:W3CDTF">2024-11-21T13:30:00Z</dcterms:created>
  <dcterms:modified xsi:type="dcterms:W3CDTF">2024-11-21T14:29:00Z</dcterms:modified>
</cp:coreProperties>
</file>